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3DC79" w14:textId="5536E2D5" w:rsidR="00076BE9" w:rsidRDefault="00076BE9" w:rsidP="00076BE9">
      <w:pPr>
        <w:autoSpaceDE w:val="0"/>
        <w:autoSpaceDN w:val="0"/>
        <w:rPr>
          <w:rFonts w:ascii="Baskerville Old Face" w:eastAsia="Trebuchet MS" w:hAnsi="Baskerville Old Face" w:cs="Trebuchet MS"/>
          <w:noProof/>
          <w:sz w:val="72"/>
          <w:szCs w:val="72"/>
          <w:lang w:eastAsia="en-US"/>
        </w:rPr>
      </w:pPr>
      <w:r w:rsidRPr="007B58BE">
        <w:rPr>
          <w:noProof/>
        </w:rPr>
        <w:drawing>
          <wp:anchor distT="0" distB="0" distL="0" distR="0" simplePos="0" relativeHeight="251662336" behindDoc="0" locked="0" layoutInCell="1" allowOverlap="1" wp14:anchorId="77F0EA37" wp14:editId="10609BA2">
            <wp:simplePos x="0" y="0"/>
            <wp:positionH relativeFrom="margin">
              <wp:posOffset>2948396</wp:posOffset>
            </wp:positionH>
            <wp:positionV relativeFrom="paragraph">
              <wp:posOffset>14781</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2763291" cy="1238716"/>
                    </a:xfrm>
                    <a:prstGeom prst="rect">
                      <a:avLst/>
                    </a:prstGeom>
                  </pic:spPr>
                </pic:pic>
              </a:graphicData>
            </a:graphic>
          </wp:anchor>
        </w:drawing>
      </w:r>
    </w:p>
    <w:p w14:paraId="74C13CFB" w14:textId="34B93792" w:rsidR="00076BE9" w:rsidRPr="00CF3F3D" w:rsidRDefault="000D5206" w:rsidP="00076BE9">
      <w:pPr>
        <w:autoSpaceDE w:val="0"/>
        <w:autoSpaceDN w:val="0"/>
        <w:rPr>
          <w:rFonts w:ascii="Baskerville Old Face" w:eastAsia="Trebuchet MS" w:hAnsi="Baskerville Old Face" w:cs="Trebuchet MS"/>
          <w:noProof/>
          <w:sz w:val="72"/>
          <w:szCs w:val="72"/>
          <w:lang w:eastAsia="en-US"/>
        </w:rPr>
      </w:pPr>
      <w:r>
        <w:rPr>
          <w:rFonts w:ascii="Baskerville Old Face" w:eastAsia="Trebuchet MS" w:hAnsi="Baskerville Old Face" w:cs="Trebuchet MS"/>
          <w:noProof/>
          <w:sz w:val="72"/>
          <w:szCs w:val="72"/>
          <w:lang w:eastAsia="en-US"/>
        </w:rPr>
        <w:t>ENCANTO</w:t>
      </w:r>
      <w:r w:rsidR="00076BE9" w:rsidRPr="00CF3F3D">
        <w:rPr>
          <w:rFonts w:ascii="Baskerville Old Face" w:eastAsia="Trebuchet MS" w:hAnsi="Baskerville Old Face" w:cs="Trebuchet MS"/>
          <w:noProof/>
          <w:sz w:val="72"/>
          <w:szCs w:val="72"/>
          <w:lang w:eastAsia="en-US"/>
        </w:rPr>
        <w:t xml:space="preserve"> </w:t>
      </w:r>
    </w:p>
    <w:p w14:paraId="344D5981" w14:textId="4C049F87" w:rsidR="00076BE9" w:rsidRPr="00CF3F3D" w:rsidRDefault="000D5206" w:rsidP="00076BE9">
      <w:pPr>
        <w:autoSpaceDE w:val="0"/>
        <w:autoSpaceDN w:val="0"/>
        <w:rPr>
          <w:rFonts w:ascii="Baskerville Old Face" w:eastAsia="Trebuchet MS" w:hAnsi="Baskerville Old Face" w:cs="Trebuchet MS"/>
          <w:noProof/>
          <w:sz w:val="72"/>
          <w:szCs w:val="72"/>
          <w:lang w:eastAsia="en-US"/>
        </w:rPr>
      </w:pPr>
      <w:r>
        <w:rPr>
          <w:rFonts w:ascii="Baskerville Old Face" w:eastAsia="Trebuchet MS" w:hAnsi="Baskerville Old Face" w:cs="Trebuchet MS"/>
          <w:noProof/>
          <w:sz w:val="72"/>
          <w:szCs w:val="72"/>
          <w:lang w:eastAsia="en-US"/>
        </w:rPr>
        <w:t>COLOMBIANO</w:t>
      </w:r>
      <w:r w:rsidR="00076BE9" w:rsidRPr="00CF3F3D">
        <w:rPr>
          <w:rFonts w:ascii="Baskerville Old Face" w:eastAsia="Trebuchet MS" w:hAnsi="Baskerville Old Face" w:cs="Trebuchet MS"/>
          <w:noProof/>
          <w:sz w:val="72"/>
          <w:szCs w:val="72"/>
          <w:lang w:eastAsia="en-US"/>
        </w:rPr>
        <w:t xml:space="preserve">  </w:t>
      </w:r>
    </w:p>
    <w:p w14:paraId="166F6822" w14:textId="0A69AC35" w:rsidR="00076BE9" w:rsidRPr="00CF3F3D" w:rsidRDefault="00076BE9" w:rsidP="00076BE9">
      <w:pPr>
        <w:autoSpaceDE w:val="0"/>
        <w:autoSpaceDN w:val="0"/>
        <w:spacing w:before="42"/>
        <w:rPr>
          <w:rFonts w:ascii="Palatino Linotype" w:eastAsia="Trebuchet MS" w:hAnsi="Trebuchet MS" w:cs="Trebuchet MS"/>
          <w:spacing w:val="-8"/>
          <w:sz w:val="24"/>
          <w:szCs w:val="24"/>
          <w:lang w:eastAsia="en-US"/>
        </w:rPr>
      </w:pPr>
      <w:r w:rsidRPr="00CF3F3D">
        <w:rPr>
          <w:rFonts w:ascii="Palatino Linotype" w:eastAsia="Trebuchet MS" w:hAnsi="Trebuchet MS" w:cs="Trebuchet MS"/>
          <w:noProof/>
          <w:sz w:val="24"/>
          <w:szCs w:val="24"/>
          <w:lang w:eastAsia="en-US"/>
        </w:rPr>
        <mc:AlternateContent>
          <mc:Choice Requires="wps">
            <w:drawing>
              <wp:anchor distT="0" distB="0" distL="0" distR="0" simplePos="0" relativeHeight="251659264" behindDoc="1" locked="0" layoutInCell="1" allowOverlap="1" wp14:anchorId="4AFA91A7" wp14:editId="09B2A171">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33D7B802"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CF3F3D">
        <w:rPr>
          <w:rFonts w:ascii="Palatino Linotype" w:eastAsia="Trebuchet MS" w:hAnsi="Trebuchet MS" w:cs="Trebuchet MS"/>
          <w:noProof/>
          <w:sz w:val="24"/>
          <w:szCs w:val="24"/>
          <w:lang w:eastAsia="en-US"/>
        </w:rPr>
        <mc:AlternateContent>
          <mc:Choice Requires="wps">
            <w:drawing>
              <wp:anchor distT="0" distB="0" distL="0" distR="0" simplePos="0" relativeHeight="251660288" behindDoc="1" locked="0" layoutInCell="1" allowOverlap="1" wp14:anchorId="24E82380" wp14:editId="78A6A8DB">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C7AF8C9"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eastAsia="Trebuchet MS" w:hAnsi="Trebuchet MS" w:cs="Trebuchet MS"/>
          <w:spacing w:val="-8"/>
          <w:sz w:val="24"/>
          <w:szCs w:val="24"/>
          <w:lang w:eastAsia="en-US"/>
        </w:rPr>
        <w:t xml:space="preserve"> MEDELL</w:t>
      </w:r>
      <w:r>
        <w:rPr>
          <w:rFonts w:ascii="Palatino Linotype" w:eastAsia="Trebuchet MS" w:hAnsi="Trebuchet MS" w:cs="Trebuchet MS"/>
          <w:spacing w:val="-8"/>
          <w:sz w:val="24"/>
          <w:szCs w:val="24"/>
          <w:lang w:eastAsia="en-US"/>
        </w:rPr>
        <w:t>Í</w:t>
      </w:r>
      <w:r>
        <w:rPr>
          <w:rFonts w:ascii="Palatino Linotype" w:eastAsia="Trebuchet MS" w:hAnsi="Trebuchet MS" w:cs="Trebuchet MS"/>
          <w:spacing w:val="-8"/>
          <w:sz w:val="24"/>
          <w:szCs w:val="24"/>
          <w:lang w:eastAsia="en-US"/>
        </w:rPr>
        <w:t>N, CARTAGENA Y BOGOT</w:t>
      </w:r>
      <w:r>
        <w:rPr>
          <w:rFonts w:ascii="Palatino Linotype" w:eastAsia="Trebuchet MS" w:hAnsi="Trebuchet MS" w:cs="Trebuchet MS"/>
          <w:spacing w:val="-8"/>
          <w:sz w:val="24"/>
          <w:szCs w:val="24"/>
          <w:lang w:eastAsia="en-US"/>
        </w:rPr>
        <w:t>Á</w:t>
      </w:r>
      <w:r>
        <w:rPr>
          <w:rFonts w:ascii="Palatino Linotype" w:eastAsia="Trebuchet MS" w:hAnsi="Trebuchet MS" w:cs="Trebuchet MS"/>
          <w:spacing w:val="-8"/>
          <w:sz w:val="24"/>
          <w:szCs w:val="24"/>
          <w:lang w:eastAsia="en-US"/>
        </w:rPr>
        <w:t xml:space="preserve"> </w:t>
      </w:r>
    </w:p>
    <w:p w14:paraId="208ACCF7" w14:textId="77777777" w:rsidR="00570353" w:rsidRDefault="00570353"/>
    <w:p w14:paraId="0E42A11D" w14:textId="7A0113E7" w:rsidR="00076BE9" w:rsidRPr="007D66FB" w:rsidRDefault="00076BE9" w:rsidP="007D66FB">
      <w:pPr>
        <w:jc w:val="center"/>
        <w:rPr>
          <w:rFonts w:ascii="Aptos" w:hAnsi="Aptos"/>
          <w:b/>
          <w:sz w:val="24"/>
          <w:szCs w:val="24"/>
        </w:rPr>
      </w:pPr>
      <w:r w:rsidRPr="00076BE9">
        <w:rPr>
          <w:rFonts w:ascii="Aptos" w:hAnsi="Aptos"/>
          <w:b/>
          <w:sz w:val="24"/>
          <w:szCs w:val="24"/>
        </w:rPr>
        <w:t>Paquete 08 días - 07 Noches</w:t>
      </w:r>
    </w:p>
    <w:p w14:paraId="46647E24" w14:textId="77777777" w:rsidR="00076BE9" w:rsidRDefault="00076BE9" w:rsidP="007D66FB">
      <w:pPr>
        <w:pStyle w:val="Sinespaciado"/>
        <w:jc w:val="center"/>
      </w:pPr>
    </w:p>
    <w:p w14:paraId="677BC00D" w14:textId="443083FA" w:rsidR="00076BE9" w:rsidRPr="00F93635" w:rsidRDefault="00076BE9" w:rsidP="007D66FB">
      <w:pPr>
        <w:pStyle w:val="Sinespaciado"/>
        <w:jc w:val="center"/>
        <w:rPr>
          <w:rFonts w:asciiTheme="minorHAnsi" w:hAnsiTheme="minorHAnsi"/>
          <w:b/>
          <w:bCs/>
          <w:sz w:val="24"/>
          <w:szCs w:val="24"/>
        </w:rPr>
      </w:pPr>
      <w:r w:rsidRPr="00F93635">
        <w:rPr>
          <w:rFonts w:asciiTheme="minorHAnsi" w:hAnsiTheme="minorHAnsi"/>
          <w:b/>
          <w:bCs/>
          <w:sz w:val="24"/>
          <w:szCs w:val="24"/>
        </w:rPr>
        <w:t>Fechas</w:t>
      </w:r>
      <w:r w:rsidR="007D66FB" w:rsidRPr="00F93635">
        <w:rPr>
          <w:rFonts w:asciiTheme="minorHAnsi" w:hAnsiTheme="minorHAnsi"/>
          <w:b/>
          <w:bCs/>
          <w:sz w:val="24"/>
          <w:szCs w:val="24"/>
        </w:rPr>
        <w:t xml:space="preserve"> 2026</w:t>
      </w:r>
    </w:p>
    <w:p w14:paraId="097717F3" w14:textId="3E42110C" w:rsidR="00076BE9" w:rsidRPr="007D66FB" w:rsidRDefault="00076BE9" w:rsidP="00F93635">
      <w:pPr>
        <w:pStyle w:val="Sinespaciado"/>
        <w:jc w:val="center"/>
        <w:rPr>
          <w:rFonts w:asciiTheme="minorHAnsi" w:hAnsiTheme="minorHAnsi"/>
          <w:sz w:val="24"/>
          <w:szCs w:val="24"/>
        </w:rPr>
      </w:pPr>
      <w:r w:rsidRPr="007D66FB">
        <w:rPr>
          <w:rFonts w:asciiTheme="minorHAnsi" w:hAnsiTheme="minorHAnsi"/>
          <w:sz w:val="24"/>
          <w:szCs w:val="24"/>
        </w:rPr>
        <w:t>Julio 25 / agosto 01 / octubre 24 / noviembre 14</w:t>
      </w:r>
    </w:p>
    <w:p w14:paraId="4D061169" w14:textId="77777777" w:rsidR="00076BE9" w:rsidRPr="007D66FB" w:rsidRDefault="00076BE9" w:rsidP="007D66FB">
      <w:pPr>
        <w:pStyle w:val="Sinespaciado"/>
        <w:jc w:val="center"/>
        <w:rPr>
          <w:rFonts w:asciiTheme="minorHAnsi" w:hAnsiTheme="minorHAnsi"/>
          <w:iCs/>
          <w:sz w:val="24"/>
          <w:szCs w:val="24"/>
        </w:rPr>
      </w:pPr>
    </w:p>
    <w:p w14:paraId="6D799A86" w14:textId="77777777" w:rsidR="00076BE9" w:rsidRPr="00076BE9" w:rsidRDefault="00076BE9" w:rsidP="00076BE9">
      <w:pPr>
        <w:rPr>
          <w:rFonts w:ascii="Aptos" w:hAnsi="Aptos"/>
          <w:sz w:val="24"/>
          <w:szCs w:val="24"/>
        </w:rPr>
      </w:pPr>
    </w:p>
    <w:p w14:paraId="008D7B78" w14:textId="77777777" w:rsidR="00076BE9" w:rsidRDefault="00076BE9" w:rsidP="00076BE9">
      <w:pPr>
        <w:rPr>
          <w:rFonts w:ascii="Aptos" w:hAnsi="Aptos"/>
          <w:iCs/>
          <w:sz w:val="24"/>
          <w:szCs w:val="24"/>
        </w:rPr>
      </w:pPr>
    </w:p>
    <w:p w14:paraId="46C8D53C" w14:textId="77777777" w:rsidR="007D66FB" w:rsidRPr="007D66FB" w:rsidRDefault="00076BE9" w:rsidP="007D66FB">
      <w:pPr>
        <w:ind w:right="-1"/>
        <w:jc w:val="center"/>
        <w:rPr>
          <w:rFonts w:asciiTheme="minorHAnsi" w:hAnsiTheme="minorHAnsi"/>
          <w:b/>
          <w:sz w:val="24"/>
          <w:szCs w:val="24"/>
        </w:rPr>
      </w:pPr>
      <w:r>
        <w:rPr>
          <w:rFonts w:ascii="Aptos" w:hAnsi="Aptos"/>
          <w:sz w:val="24"/>
          <w:szCs w:val="24"/>
        </w:rPr>
        <w:tab/>
      </w:r>
      <w:r w:rsidR="007D66FB" w:rsidRPr="007D66FB">
        <w:rPr>
          <w:rFonts w:asciiTheme="minorHAnsi" w:hAnsiTheme="minorHAnsi"/>
          <w:b/>
          <w:sz w:val="24"/>
          <w:szCs w:val="24"/>
        </w:rPr>
        <w:t>ITINERARIO</w:t>
      </w:r>
    </w:p>
    <w:p w14:paraId="21A94B12" w14:textId="77777777" w:rsidR="007D66FB" w:rsidRPr="007D66FB" w:rsidRDefault="007D66FB" w:rsidP="007D66FB">
      <w:pPr>
        <w:ind w:right="-1"/>
        <w:jc w:val="center"/>
        <w:rPr>
          <w:rFonts w:asciiTheme="minorHAnsi" w:hAnsiTheme="minorHAnsi"/>
          <w:b/>
          <w:sz w:val="24"/>
          <w:szCs w:val="24"/>
        </w:rPr>
      </w:pPr>
    </w:p>
    <w:p w14:paraId="76B1B712"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1 CIUDAD DE MÉXICO – MEDELLÍN</w:t>
      </w:r>
    </w:p>
    <w:p w14:paraId="1AC91CF6"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Cita en el Aeropuerto Internacional de la Ciudad de México para abordar el vuelo con destino a Medellín. Llegada a la ciudad Medellín, conocida como la ciudad de la eterna primavera, una ciudad cautivadora por su agradable clima, la amabilidad de la gente, las delicias de sus comidas, los bailes típicos, la cultura y el encanto paisa, que es lo que enamora de esta grandiosa ciudad.</w:t>
      </w:r>
    </w:p>
    <w:p w14:paraId="3DB6F56B" w14:textId="77777777" w:rsidR="007D66FB" w:rsidRPr="007D66FB" w:rsidRDefault="007D66FB" w:rsidP="007D66FB">
      <w:pPr>
        <w:spacing w:line="276" w:lineRule="auto"/>
        <w:ind w:right="-1"/>
        <w:jc w:val="both"/>
        <w:rPr>
          <w:rFonts w:asciiTheme="minorHAnsi" w:hAnsiTheme="minorHAnsi"/>
          <w:sz w:val="24"/>
          <w:szCs w:val="24"/>
        </w:rPr>
      </w:pPr>
    </w:p>
    <w:p w14:paraId="2EF1CCC9" w14:textId="6F73ADAC"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Recepción y traslado a su hotel por nuestro corresponsal</w:t>
      </w:r>
      <w:r w:rsidR="00805AC4">
        <w:rPr>
          <w:rFonts w:asciiTheme="minorHAnsi" w:hAnsiTheme="minorHAnsi"/>
          <w:sz w:val="24"/>
          <w:szCs w:val="24"/>
        </w:rPr>
        <w:t xml:space="preserve">, </w:t>
      </w:r>
      <w:r w:rsidRPr="007D66FB">
        <w:rPr>
          <w:rFonts w:asciiTheme="minorHAnsi" w:hAnsiTheme="minorHAnsi"/>
          <w:sz w:val="24"/>
          <w:szCs w:val="24"/>
        </w:rPr>
        <w:t>para empezar esta aventura tricolor, la capital de la montaña se ha convertido con los años en una de las ciudades más destacadas del país y del mundo, reconocida por la belleza de sus parques y el alto índice de desarrollo en ámbitos como el transporte y la infraestructura, la calidez de sus habitantes invita a recorrer los numerosos atractivos turísticos que muestran desde la historia y la tradición, en este tour empezaremos por disfrutar el parque de los pies descalzos, el parque de los deseos, al momento de visitar el pueblito paisa el cual fue construido sobre el cerro Nutibara, se apreciará su característica en su estilo de tejas de barro y coloridos balcones adornados con flores, es uno de los lugares más reconocidos de la ciudad y destino frecuente. Continuación hacia su hotel. Alojamiento.</w:t>
      </w:r>
    </w:p>
    <w:p w14:paraId="0D49F65E" w14:textId="77777777" w:rsidR="007D66FB" w:rsidRDefault="007D66FB" w:rsidP="007D66FB">
      <w:pPr>
        <w:ind w:right="-1"/>
        <w:jc w:val="both"/>
        <w:rPr>
          <w:rFonts w:asciiTheme="minorHAnsi" w:hAnsiTheme="minorHAnsi"/>
          <w:sz w:val="24"/>
          <w:szCs w:val="24"/>
        </w:rPr>
      </w:pPr>
    </w:p>
    <w:p w14:paraId="30833989" w14:textId="77777777" w:rsidR="007D66FB" w:rsidRDefault="007D66FB" w:rsidP="007D66FB">
      <w:pPr>
        <w:ind w:right="-1"/>
        <w:jc w:val="both"/>
        <w:rPr>
          <w:rFonts w:asciiTheme="minorHAnsi" w:hAnsiTheme="minorHAnsi"/>
          <w:sz w:val="24"/>
          <w:szCs w:val="24"/>
        </w:rPr>
      </w:pPr>
    </w:p>
    <w:p w14:paraId="6793C9B1" w14:textId="77777777" w:rsidR="007D66FB" w:rsidRPr="007D66FB" w:rsidRDefault="007D66FB" w:rsidP="007D66FB">
      <w:pPr>
        <w:ind w:right="-1"/>
        <w:jc w:val="both"/>
        <w:rPr>
          <w:rFonts w:asciiTheme="minorHAnsi" w:hAnsiTheme="minorHAnsi"/>
          <w:sz w:val="24"/>
          <w:szCs w:val="24"/>
        </w:rPr>
      </w:pPr>
    </w:p>
    <w:p w14:paraId="697D223A"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lastRenderedPageBreak/>
        <w:t>DÍA 2 MEDELLÍN</w:t>
      </w:r>
    </w:p>
    <w:p w14:paraId="0097001D"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Desayuno en el hotel. Día libre para realizar actividades personales o disfrutar con costo adicional nuestra excursión opcional a Peñol y Guatapé. Alojamiento.</w:t>
      </w:r>
    </w:p>
    <w:p w14:paraId="3BEC015F" w14:textId="77777777" w:rsidR="007D66FB" w:rsidRPr="007D66FB" w:rsidRDefault="007D66FB" w:rsidP="007D66FB">
      <w:pPr>
        <w:ind w:right="-1"/>
        <w:jc w:val="both"/>
        <w:rPr>
          <w:rFonts w:asciiTheme="minorHAnsi" w:hAnsiTheme="minorHAnsi"/>
          <w:sz w:val="24"/>
          <w:szCs w:val="24"/>
        </w:rPr>
      </w:pPr>
    </w:p>
    <w:p w14:paraId="67FD7320"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3 MEDELLÍN – CARTAGENA</w:t>
      </w:r>
    </w:p>
    <w:p w14:paraId="01368139"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Desayuno en el hotel. A la hora indicada traslado al aeropuerto de Medellín para abordar el vuelo con destino a Cartagena. Llegada a Cartagena, conocida como La Heroica, es una ciudad que está ubicada a orillas del Mar Caribe, suma a sus encantos los atractivos de una intensa vida nocturna, festivales culturales y paisajes exuberantes, Te estaremos esperando en el Aeropuerto Internacional Rafael Núñez para ser trasladados hasta el hotel seleccionado. Alojamiento.</w:t>
      </w:r>
    </w:p>
    <w:p w14:paraId="23081F15" w14:textId="77777777" w:rsidR="007D66FB" w:rsidRPr="007D66FB" w:rsidRDefault="007D66FB" w:rsidP="007D66FB">
      <w:pPr>
        <w:ind w:right="-1"/>
        <w:jc w:val="both"/>
        <w:rPr>
          <w:rFonts w:asciiTheme="minorHAnsi" w:hAnsiTheme="minorHAnsi"/>
          <w:sz w:val="24"/>
          <w:szCs w:val="24"/>
        </w:rPr>
      </w:pPr>
    </w:p>
    <w:p w14:paraId="099D2507"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4 CARTAGENA</w:t>
      </w:r>
    </w:p>
    <w:p w14:paraId="6CA22597" w14:textId="135A51B8"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 xml:space="preserve">Desayuno. Asistencia en el hotel. Empezamos nuestro recorrido por los sitios más emblemáticos de la ciudad, inicia en el moderno y exclusivo </w:t>
      </w:r>
      <w:proofErr w:type="spellStart"/>
      <w:r w:rsidRPr="007D66FB">
        <w:rPr>
          <w:rFonts w:asciiTheme="minorHAnsi" w:hAnsiTheme="minorHAnsi"/>
          <w:sz w:val="24"/>
          <w:szCs w:val="24"/>
        </w:rPr>
        <w:t>Bocagrande</w:t>
      </w:r>
      <w:proofErr w:type="spellEnd"/>
      <w:r w:rsidRPr="007D66FB">
        <w:rPr>
          <w:rFonts w:asciiTheme="minorHAnsi" w:hAnsiTheme="minorHAnsi"/>
          <w:sz w:val="24"/>
          <w:szCs w:val="24"/>
        </w:rPr>
        <w:t>, luego nos trasladaremos a la isla de Manga donde las más hermosas casas de la época republicana serán nuestras anfitrionas, al salir de manga llegaremos al Fuerte de San Felipe de Barajas, máxima obra militar española de América Latina, por último, visitaremos el centro histórico, para contemplar sus plazas y sus calles, zapatos viejos Catedral de Cartagena para un lindo recuerdo, En las Bóvedas permitirá que los pasajeros puedan deleitarse con la más exquisita y variada oferta de artesanías típicas. Asistencia y traslado al hotel. Alojamiento.</w:t>
      </w:r>
    </w:p>
    <w:p w14:paraId="23890236" w14:textId="77777777" w:rsidR="007D66FB" w:rsidRPr="007D66FB" w:rsidRDefault="007D66FB" w:rsidP="007D66FB">
      <w:pPr>
        <w:ind w:right="-1"/>
        <w:jc w:val="both"/>
        <w:rPr>
          <w:rFonts w:asciiTheme="minorHAnsi" w:hAnsiTheme="minorHAnsi"/>
          <w:sz w:val="24"/>
          <w:szCs w:val="24"/>
        </w:rPr>
      </w:pPr>
    </w:p>
    <w:p w14:paraId="5A26A682"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5 CARTAGENA</w:t>
      </w:r>
    </w:p>
    <w:p w14:paraId="17CEC1B7"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Desayuno en el hotel. Día libre para realizar actividades personales o disfrutar con costo adicional nuestra excursión opcional a la Isla San Pedro de Majagua en Isla del Rosario. Alojamiento.</w:t>
      </w:r>
    </w:p>
    <w:p w14:paraId="71EA3FF3" w14:textId="77777777" w:rsidR="007D66FB" w:rsidRPr="007D66FB" w:rsidRDefault="007D66FB" w:rsidP="007D66FB">
      <w:pPr>
        <w:ind w:right="-1"/>
        <w:jc w:val="both"/>
        <w:rPr>
          <w:rFonts w:asciiTheme="minorHAnsi" w:hAnsiTheme="minorHAnsi"/>
          <w:sz w:val="24"/>
          <w:szCs w:val="24"/>
        </w:rPr>
      </w:pPr>
    </w:p>
    <w:p w14:paraId="42A44F81"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6 CARTAGENA – BOGOTÁ</w:t>
      </w:r>
    </w:p>
    <w:p w14:paraId="348AD604"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 xml:space="preserve">Desayuno en el hotel. A la hora indicada traslado al aeropuerto de Cartagena para abordar el vuelo con destino a Bogotá. </w:t>
      </w:r>
    </w:p>
    <w:p w14:paraId="4D411C3D" w14:textId="77777777" w:rsidR="007D66FB" w:rsidRPr="007D66FB" w:rsidRDefault="007D66FB" w:rsidP="007D66FB">
      <w:pPr>
        <w:spacing w:line="276" w:lineRule="auto"/>
        <w:ind w:right="-1"/>
        <w:jc w:val="both"/>
        <w:rPr>
          <w:rFonts w:asciiTheme="minorHAnsi" w:hAnsiTheme="minorHAnsi"/>
          <w:sz w:val="24"/>
          <w:szCs w:val="24"/>
        </w:rPr>
      </w:pPr>
    </w:p>
    <w:p w14:paraId="55E52042"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 xml:space="preserve">Llegada a nuestra capital colombiana, Bogotá, donde encontrarás una ciudad antigua y moderna de diversas culturas, recepción en el aeropuerto por nuestro guía e iniciaremos nuestro recorrido para conocer el centro histórico de Bogotá, este recorrido peatonal inicia en la Plaza de Bolívar, visitaremos sus calles aledañas y podrás apreciar edificaciones como el Capitolio Nacional, centro del Congreso y joya arquitectónica de Bogotá, la Casa de los Comuneros, Iglesia Museo Santa Clara, la Casa de Nariño, sede de la Presidencia y donde nació Antonio Nariño, precursor de la </w:t>
      </w:r>
      <w:r w:rsidRPr="007D66FB">
        <w:rPr>
          <w:rFonts w:asciiTheme="minorHAnsi" w:hAnsiTheme="minorHAnsi"/>
          <w:sz w:val="24"/>
          <w:szCs w:val="24"/>
        </w:rPr>
        <w:lastRenderedPageBreak/>
        <w:t>Independencia Colombiana. Entraremos al Museo del Oro, cuya arquitectura hace referencia a la cosmología indígena y posee unas 34.000 piezas de orfebrería de diversas culturas prehispánicas. Ahora, nos preparamos para estar a 3,152 metros más cerca de las estrellas y conocer el majestuoso Cerro de Monserrate, vigía silencioso de la ciudad de Bogotá. En él se encuentra el santuario donde se venera la imagen del Señor Caído de Monserrate, descenso y traslado al hotel. Alojamiento. NOTA: El Museo del oro está cerrado todos lunes, por lo cual se visita el Museo Botero.</w:t>
      </w:r>
    </w:p>
    <w:p w14:paraId="5213647C" w14:textId="77777777" w:rsidR="007D66FB" w:rsidRPr="007D66FB" w:rsidRDefault="007D66FB" w:rsidP="007D66FB">
      <w:pPr>
        <w:spacing w:line="276" w:lineRule="auto"/>
        <w:ind w:right="-1"/>
        <w:jc w:val="both"/>
        <w:rPr>
          <w:rFonts w:asciiTheme="minorHAnsi" w:hAnsiTheme="minorHAnsi"/>
          <w:b/>
          <w:sz w:val="24"/>
          <w:szCs w:val="24"/>
        </w:rPr>
      </w:pPr>
    </w:p>
    <w:p w14:paraId="4D02C116"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7 BOGOTÁ</w:t>
      </w:r>
    </w:p>
    <w:p w14:paraId="7DB6533D" w14:textId="77777777" w:rsidR="007D66FB" w:rsidRP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Desayuno en el hotel. Día libre para realizar actividades personales o disfrutar con costo adicional nuestra excursión opcional tour de Mina de Sal y Zipaquirá. Alojamiento.</w:t>
      </w:r>
    </w:p>
    <w:p w14:paraId="56A43ABA" w14:textId="77777777" w:rsidR="007D66FB" w:rsidRPr="007D66FB" w:rsidRDefault="007D66FB" w:rsidP="007D66FB">
      <w:pPr>
        <w:ind w:right="-1"/>
        <w:jc w:val="both"/>
        <w:rPr>
          <w:rFonts w:asciiTheme="minorHAnsi" w:hAnsiTheme="minorHAnsi"/>
          <w:sz w:val="24"/>
          <w:szCs w:val="24"/>
        </w:rPr>
      </w:pPr>
    </w:p>
    <w:p w14:paraId="756DDD3D" w14:textId="77777777" w:rsidR="007D66FB" w:rsidRPr="007D66FB" w:rsidRDefault="007D66FB" w:rsidP="007D66FB">
      <w:pPr>
        <w:spacing w:line="276" w:lineRule="auto"/>
        <w:ind w:right="-1"/>
        <w:jc w:val="both"/>
        <w:rPr>
          <w:rFonts w:asciiTheme="minorHAnsi" w:hAnsiTheme="minorHAnsi"/>
          <w:b/>
          <w:sz w:val="24"/>
          <w:szCs w:val="24"/>
        </w:rPr>
      </w:pPr>
      <w:r w:rsidRPr="007D66FB">
        <w:rPr>
          <w:rFonts w:asciiTheme="minorHAnsi" w:hAnsiTheme="minorHAnsi"/>
          <w:b/>
          <w:sz w:val="24"/>
          <w:szCs w:val="24"/>
        </w:rPr>
        <w:t>DÍA 8 BOGOTÁ – MÉXICO</w:t>
      </w:r>
    </w:p>
    <w:p w14:paraId="364D24E8" w14:textId="77777777" w:rsidR="007D66FB" w:rsidRDefault="007D66FB" w:rsidP="007D66FB">
      <w:pPr>
        <w:spacing w:line="276" w:lineRule="auto"/>
        <w:ind w:right="-1"/>
        <w:jc w:val="both"/>
        <w:rPr>
          <w:rFonts w:asciiTheme="minorHAnsi" w:hAnsiTheme="minorHAnsi"/>
          <w:sz w:val="24"/>
          <w:szCs w:val="24"/>
        </w:rPr>
      </w:pPr>
      <w:r w:rsidRPr="007D66FB">
        <w:rPr>
          <w:rFonts w:asciiTheme="minorHAnsi" w:hAnsiTheme="minorHAnsi"/>
          <w:sz w:val="24"/>
          <w:szCs w:val="24"/>
        </w:rPr>
        <w:t xml:space="preserve">Desayuno en el hotel. </w:t>
      </w:r>
      <w:proofErr w:type="gramStart"/>
      <w:r w:rsidRPr="007D66FB">
        <w:rPr>
          <w:rFonts w:asciiTheme="minorHAnsi" w:hAnsiTheme="minorHAnsi"/>
          <w:sz w:val="24"/>
          <w:szCs w:val="24"/>
        </w:rPr>
        <w:t xml:space="preserve">El </w:t>
      </w:r>
      <w:proofErr w:type="spellStart"/>
      <w:r w:rsidRPr="007D66FB">
        <w:rPr>
          <w:rFonts w:asciiTheme="minorHAnsi" w:hAnsiTheme="minorHAnsi"/>
          <w:sz w:val="24"/>
          <w:szCs w:val="24"/>
        </w:rPr>
        <w:t>check</w:t>
      </w:r>
      <w:proofErr w:type="spellEnd"/>
      <w:r w:rsidRPr="007D66FB">
        <w:rPr>
          <w:rFonts w:asciiTheme="minorHAnsi" w:hAnsiTheme="minorHAnsi"/>
          <w:sz w:val="24"/>
          <w:szCs w:val="24"/>
        </w:rPr>
        <w:t xml:space="preserve"> </w:t>
      </w:r>
      <w:proofErr w:type="spellStart"/>
      <w:r w:rsidRPr="007D66FB">
        <w:rPr>
          <w:rFonts w:asciiTheme="minorHAnsi" w:hAnsiTheme="minorHAnsi"/>
          <w:sz w:val="24"/>
          <w:szCs w:val="24"/>
        </w:rPr>
        <w:t>out</w:t>
      </w:r>
      <w:proofErr w:type="spellEnd"/>
      <w:proofErr w:type="gramEnd"/>
      <w:r w:rsidRPr="007D66FB">
        <w:rPr>
          <w:rFonts w:asciiTheme="minorHAnsi" w:hAnsiTheme="minorHAnsi"/>
          <w:sz w:val="24"/>
          <w:szCs w:val="24"/>
        </w:rPr>
        <w:t xml:space="preserve"> se realizará a las 12:00 </w:t>
      </w:r>
      <w:proofErr w:type="spellStart"/>
      <w:r w:rsidRPr="007D66FB">
        <w:rPr>
          <w:rFonts w:asciiTheme="minorHAnsi" w:hAnsiTheme="minorHAnsi"/>
          <w:sz w:val="24"/>
          <w:szCs w:val="24"/>
        </w:rPr>
        <w:t>hrs</w:t>
      </w:r>
      <w:proofErr w:type="spellEnd"/>
      <w:r w:rsidRPr="007D66FB">
        <w:rPr>
          <w:rFonts w:asciiTheme="minorHAnsi" w:hAnsiTheme="minorHAnsi"/>
          <w:sz w:val="24"/>
          <w:szCs w:val="24"/>
        </w:rPr>
        <w:t xml:space="preserve">., en caso de requerir dejar más tarde la habitación estará sujeta a disponibilidad y a un probable suplemento, el cual deberá de ser pagado directamente en el hotel. A la hora indicada traslado al aeropuerto de Bogotá, para abordar el vuelo con destino a la Ciudad de México. </w:t>
      </w:r>
    </w:p>
    <w:p w14:paraId="12CD6E0A" w14:textId="70FED88F" w:rsidR="007D66FB" w:rsidRDefault="007D66FB" w:rsidP="007D66FB">
      <w:pPr>
        <w:spacing w:line="276" w:lineRule="auto"/>
        <w:ind w:right="-1"/>
        <w:jc w:val="center"/>
        <w:rPr>
          <w:rFonts w:asciiTheme="minorHAnsi" w:hAnsiTheme="minorHAnsi"/>
          <w:b/>
          <w:bCs/>
          <w:sz w:val="24"/>
          <w:szCs w:val="24"/>
        </w:rPr>
      </w:pPr>
      <w:r w:rsidRPr="007D66FB">
        <w:rPr>
          <w:rFonts w:asciiTheme="minorHAnsi" w:hAnsiTheme="minorHAnsi"/>
          <w:b/>
          <w:bCs/>
          <w:sz w:val="24"/>
          <w:szCs w:val="24"/>
        </w:rPr>
        <w:t>***FIN DE NUESTROS SERVICIOS***</w:t>
      </w:r>
    </w:p>
    <w:p w14:paraId="1BF3B3F3" w14:textId="77777777" w:rsidR="00054089" w:rsidRDefault="00054089" w:rsidP="007D66FB">
      <w:pPr>
        <w:spacing w:line="276" w:lineRule="auto"/>
        <w:ind w:right="-1"/>
        <w:jc w:val="center"/>
        <w:rPr>
          <w:rFonts w:asciiTheme="minorHAnsi" w:hAnsiTheme="minorHAnsi"/>
          <w:b/>
          <w:bCs/>
          <w:sz w:val="24"/>
          <w:szCs w:val="24"/>
        </w:rPr>
      </w:pPr>
    </w:p>
    <w:p w14:paraId="1968443F" w14:textId="77777777" w:rsidR="00CF1022" w:rsidRDefault="00CF1022" w:rsidP="007D66FB">
      <w:pPr>
        <w:spacing w:line="276" w:lineRule="auto"/>
        <w:ind w:right="-1"/>
        <w:jc w:val="center"/>
        <w:rPr>
          <w:rFonts w:asciiTheme="minorHAnsi" w:hAnsiTheme="minorHAnsi"/>
          <w:b/>
          <w:bCs/>
          <w:sz w:val="24"/>
          <w:szCs w:val="24"/>
        </w:rPr>
      </w:pPr>
    </w:p>
    <w:p w14:paraId="692CA44D" w14:textId="77777777" w:rsidR="00CF1022" w:rsidRDefault="00CF1022" w:rsidP="007D66FB">
      <w:pPr>
        <w:spacing w:line="276" w:lineRule="auto"/>
        <w:ind w:right="-1"/>
        <w:jc w:val="center"/>
        <w:rPr>
          <w:rFonts w:asciiTheme="minorHAnsi" w:hAnsiTheme="minorHAnsi"/>
          <w:b/>
          <w:bCs/>
          <w:sz w:val="24"/>
          <w:szCs w:val="24"/>
        </w:rPr>
      </w:pPr>
    </w:p>
    <w:p w14:paraId="328B5DBE" w14:textId="500EF728" w:rsidR="00054089" w:rsidRPr="007D66FB" w:rsidRDefault="003E14FE" w:rsidP="007D66FB">
      <w:pPr>
        <w:spacing w:line="276" w:lineRule="auto"/>
        <w:ind w:right="-1"/>
        <w:jc w:val="center"/>
        <w:rPr>
          <w:rFonts w:asciiTheme="minorHAnsi" w:hAnsiTheme="minorHAnsi"/>
          <w:b/>
          <w:bCs/>
          <w:sz w:val="24"/>
          <w:szCs w:val="24"/>
        </w:rPr>
      </w:pPr>
      <w:r>
        <w:rPr>
          <w:rFonts w:asciiTheme="minorHAnsi" w:hAnsiTheme="minorHAnsi"/>
          <w:b/>
          <w:bCs/>
          <w:sz w:val="24"/>
          <w:szCs w:val="24"/>
        </w:rPr>
        <w:t>COSTO POR PERSONA EN DOLARES AMERICANOS</w:t>
      </w:r>
    </w:p>
    <w:p w14:paraId="6E03394A" w14:textId="04A7A593" w:rsidR="007D66FB" w:rsidRDefault="007D66FB" w:rsidP="007D66FB">
      <w:pPr>
        <w:ind w:right="-1"/>
        <w:jc w:val="center"/>
        <w:rPr>
          <w:rFonts w:asciiTheme="minorHAnsi" w:hAnsiTheme="minorHAnsi"/>
          <w:b/>
          <w:bCs/>
          <w:sz w:val="24"/>
          <w:szCs w:val="24"/>
        </w:rPr>
      </w:pPr>
    </w:p>
    <w:p w14:paraId="016504F8" w14:textId="581EBD6B" w:rsidR="00903169" w:rsidRPr="00BF67AC" w:rsidRDefault="00903169" w:rsidP="00054089">
      <w:pPr>
        <w:widowControl/>
        <w:spacing w:before="29" w:line="276" w:lineRule="auto"/>
        <w:jc w:val="both"/>
        <w:rPr>
          <w:rFonts w:asciiTheme="minorHAnsi" w:hAnsiTheme="minorHAnsi"/>
          <w:b/>
          <w:bCs/>
          <w:sz w:val="24"/>
          <w:szCs w:val="24"/>
        </w:rPr>
      </w:pPr>
      <w:r w:rsidRPr="00BF67AC">
        <w:rPr>
          <w:rFonts w:asciiTheme="minorHAnsi" w:hAnsiTheme="minorHAnsi"/>
          <w:b/>
          <w:bCs/>
          <w:sz w:val="24"/>
          <w:szCs w:val="24"/>
        </w:rPr>
        <w:t xml:space="preserve">COSTO POR PERSONA EN HABITACION DOBLE O TRIPLE   </w:t>
      </w:r>
      <w:r w:rsidR="001D3B2D" w:rsidRPr="00BF67AC">
        <w:rPr>
          <w:rFonts w:asciiTheme="minorHAnsi" w:hAnsiTheme="minorHAnsi"/>
          <w:b/>
          <w:bCs/>
          <w:sz w:val="24"/>
          <w:szCs w:val="24"/>
        </w:rPr>
        <w:t xml:space="preserve">                    </w:t>
      </w:r>
      <w:r w:rsidR="008009C2">
        <w:rPr>
          <w:rFonts w:asciiTheme="minorHAnsi" w:hAnsiTheme="minorHAnsi"/>
          <w:b/>
          <w:bCs/>
          <w:sz w:val="24"/>
          <w:szCs w:val="24"/>
        </w:rPr>
        <w:t>1,575</w:t>
      </w:r>
      <w:r w:rsidR="001D3B2D" w:rsidRPr="00BF67AC">
        <w:rPr>
          <w:rFonts w:asciiTheme="minorHAnsi" w:hAnsiTheme="minorHAnsi"/>
          <w:b/>
          <w:bCs/>
          <w:sz w:val="24"/>
          <w:szCs w:val="24"/>
        </w:rPr>
        <w:t xml:space="preserve"> USD</w:t>
      </w:r>
    </w:p>
    <w:p w14:paraId="08FC3A9E" w14:textId="7C4D7C74" w:rsidR="00903169" w:rsidRPr="00BF67AC" w:rsidRDefault="00903169" w:rsidP="00054089">
      <w:pPr>
        <w:widowControl/>
        <w:spacing w:before="29" w:line="276" w:lineRule="auto"/>
        <w:jc w:val="both"/>
        <w:rPr>
          <w:rFonts w:asciiTheme="minorHAnsi" w:hAnsiTheme="minorHAnsi"/>
          <w:b/>
          <w:bCs/>
          <w:sz w:val="24"/>
          <w:szCs w:val="24"/>
        </w:rPr>
      </w:pPr>
      <w:r w:rsidRPr="00BF67AC">
        <w:rPr>
          <w:rFonts w:asciiTheme="minorHAnsi" w:hAnsiTheme="minorHAnsi"/>
          <w:b/>
          <w:bCs/>
          <w:sz w:val="24"/>
          <w:szCs w:val="24"/>
        </w:rPr>
        <w:t>COSTO POR PERSONA EN HABITACION SENCILLA</w:t>
      </w:r>
      <w:r w:rsidR="001D3B2D" w:rsidRPr="00BF67AC">
        <w:rPr>
          <w:rFonts w:asciiTheme="minorHAnsi" w:hAnsiTheme="minorHAnsi"/>
          <w:b/>
          <w:bCs/>
          <w:sz w:val="24"/>
          <w:szCs w:val="24"/>
        </w:rPr>
        <w:t xml:space="preserve">                                      </w:t>
      </w:r>
      <w:r w:rsidR="008009C2">
        <w:rPr>
          <w:rFonts w:asciiTheme="minorHAnsi" w:hAnsiTheme="minorHAnsi"/>
          <w:b/>
          <w:bCs/>
          <w:sz w:val="24"/>
          <w:szCs w:val="24"/>
        </w:rPr>
        <w:t xml:space="preserve">2,249 </w:t>
      </w:r>
      <w:r w:rsidR="001D3B2D" w:rsidRPr="00BF67AC">
        <w:rPr>
          <w:rFonts w:asciiTheme="minorHAnsi" w:hAnsiTheme="minorHAnsi"/>
          <w:b/>
          <w:bCs/>
          <w:sz w:val="24"/>
          <w:szCs w:val="24"/>
        </w:rPr>
        <w:t>USD</w:t>
      </w:r>
    </w:p>
    <w:p w14:paraId="6662F56C" w14:textId="0EFEAFB6" w:rsidR="00903169" w:rsidRPr="00BF67AC" w:rsidRDefault="00054089" w:rsidP="00054089">
      <w:pPr>
        <w:widowControl/>
        <w:spacing w:before="29" w:line="276" w:lineRule="auto"/>
        <w:jc w:val="both"/>
        <w:rPr>
          <w:rFonts w:asciiTheme="minorHAnsi" w:hAnsiTheme="minorHAnsi"/>
          <w:b/>
          <w:bCs/>
          <w:sz w:val="24"/>
          <w:szCs w:val="24"/>
          <w:u w:val="single"/>
        </w:rPr>
      </w:pPr>
      <w:r w:rsidRPr="00BF67AC">
        <w:rPr>
          <w:rFonts w:asciiTheme="minorHAnsi" w:hAnsiTheme="minorHAnsi"/>
          <w:b/>
          <w:bCs/>
          <w:sz w:val="24"/>
          <w:szCs w:val="24"/>
          <w:u w:val="single"/>
        </w:rPr>
        <w:t>SALIDAS 25 DE JULIO Y 01 DE AGOSTO 2026</w:t>
      </w:r>
    </w:p>
    <w:p w14:paraId="05C0FBD2" w14:textId="77777777" w:rsidR="00903169" w:rsidRPr="00BF67AC" w:rsidRDefault="00903169" w:rsidP="00054089">
      <w:pPr>
        <w:pStyle w:val="Prrafodelista"/>
        <w:widowControl/>
        <w:spacing w:before="29" w:line="276" w:lineRule="auto"/>
        <w:jc w:val="both"/>
        <w:rPr>
          <w:rFonts w:asciiTheme="minorHAnsi" w:hAnsiTheme="minorHAnsi"/>
          <w:b/>
          <w:bCs/>
          <w:sz w:val="24"/>
          <w:szCs w:val="24"/>
        </w:rPr>
      </w:pPr>
    </w:p>
    <w:p w14:paraId="392BC7EC" w14:textId="4336DDF6" w:rsidR="001D3B2D" w:rsidRPr="00BF67AC" w:rsidRDefault="001D3B2D" w:rsidP="001D3B2D">
      <w:pPr>
        <w:widowControl/>
        <w:spacing w:before="29" w:line="276" w:lineRule="auto"/>
        <w:jc w:val="both"/>
        <w:rPr>
          <w:rFonts w:asciiTheme="minorHAnsi" w:hAnsiTheme="minorHAnsi"/>
          <w:b/>
          <w:bCs/>
          <w:sz w:val="24"/>
          <w:szCs w:val="24"/>
        </w:rPr>
      </w:pPr>
      <w:r w:rsidRPr="00BF67AC">
        <w:rPr>
          <w:rFonts w:asciiTheme="minorHAnsi" w:hAnsiTheme="minorHAnsi"/>
          <w:b/>
          <w:bCs/>
          <w:sz w:val="24"/>
          <w:szCs w:val="24"/>
        </w:rPr>
        <w:t xml:space="preserve">COSTO POR PERSONA EN HABITACION DOBLE O TRIPLE                         </w:t>
      </w:r>
      <w:r w:rsidR="00D336A3">
        <w:rPr>
          <w:rFonts w:asciiTheme="minorHAnsi" w:hAnsiTheme="minorHAnsi"/>
          <w:b/>
          <w:bCs/>
          <w:sz w:val="24"/>
          <w:szCs w:val="24"/>
        </w:rPr>
        <w:t xml:space="preserve">1,488 </w:t>
      </w:r>
      <w:r w:rsidRPr="00BF67AC">
        <w:rPr>
          <w:rFonts w:asciiTheme="minorHAnsi" w:hAnsiTheme="minorHAnsi"/>
          <w:b/>
          <w:bCs/>
          <w:sz w:val="24"/>
          <w:szCs w:val="24"/>
        </w:rPr>
        <w:t>USD</w:t>
      </w:r>
    </w:p>
    <w:p w14:paraId="5FA18100" w14:textId="3A211B15" w:rsidR="001D3B2D" w:rsidRPr="00BF67AC" w:rsidRDefault="001D3B2D" w:rsidP="001D3B2D">
      <w:pPr>
        <w:widowControl/>
        <w:spacing w:before="29" w:line="276" w:lineRule="auto"/>
        <w:jc w:val="both"/>
        <w:rPr>
          <w:rFonts w:asciiTheme="minorHAnsi" w:hAnsiTheme="minorHAnsi"/>
          <w:b/>
          <w:bCs/>
          <w:sz w:val="24"/>
          <w:szCs w:val="24"/>
        </w:rPr>
      </w:pPr>
      <w:r w:rsidRPr="00BF67AC">
        <w:rPr>
          <w:rFonts w:asciiTheme="minorHAnsi" w:hAnsiTheme="minorHAnsi"/>
          <w:b/>
          <w:bCs/>
          <w:sz w:val="24"/>
          <w:szCs w:val="24"/>
        </w:rPr>
        <w:t xml:space="preserve">COSTO POR PERSONA EN HABITACION SENCILLA                                       </w:t>
      </w:r>
      <w:r w:rsidR="00D336A3">
        <w:rPr>
          <w:rFonts w:asciiTheme="minorHAnsi" w:hAnsiTheme="minorHAnsi"/>
          <w:b/>
          <w:bCs/>
          <w:sz w:val="24"/>
          <w:szCs w:val="24"/>
        </w:rPr>
        <w:t xml:space="preserve">2,163 </w:t>
      </w:r>
      <w:r w:rsidRPr="00BF67AC">
        <w:rPr>
          <w:rFonts w:asciiTheme="minorHAnsi" w:hAnsiTheme="minorHAnsi"/>
          <w:b/>
          <w:bCs/>
          <w:sz w:val="24"/>
          <w:szCs w:val="24"/>
        </w:rPr>
        <w:t>USD</w:t>
      </w:r>
    </w:p>
    <w:p w14:paraId="51DEB5CA" w14:textId="0B7368CB" w:rsidR="001D3B2D" w:rsidRPr="00BF67AC" w:rsidRDefault="001D3B2D" w:rsidP="001D3B2D">
      <w:pPr>
        <w:widowControl/>
        <w:spacing w:before="29" w:line="276" w:lineRule="auto"/>
        <w:jc w:val="both"/>
        <w:rPr>
          <w:rFonts w:asciiTheme="minorHAnsi" w:hAnsiTheme="minorHAnsi"/>
          <w:b/>
          <w:bCs/>
          <w:sz w:val="24"/>
          <w:szCs w:val="24"/>
          <w:u w:val="single"/>
        </w:rPr>
      </w:pPr>
      <w:r w:rsidRPr="00BF67AC">
        <w:rPr>
          <w:rFonts w:asciiTheme="minorHAnsi" w:hAnsiTheme="minorHAnsi"/>
          <w:b/>
          <w:bCs/>
          <w:sz w:val="24"/>
          <w:szCs w:val="24"/>
          <w:u w:val="single"/>
        </w:rPr>
        <w:t>SALIDAS 2</w:t>
      </w:r>
      <w:r w:rsidR="00BF67AC" w:rsidRPr="00BF67AC">
        <w:rPr>
          <w:rFonts w:asciiTheme="minorHAnsi" w:hAnsiTheme="minorHAnsi"/>
          <w:b/>
          <w:bCs/>
          <w:sz w:val="24"/>
          <w:szCs w:val="24"/>
          <w:u w:val="single"/>
        </w:rPr>
        <w:t>4</w:t>
      </w:r>
      <w:r w:rsidR="00FC0E72" w:rsidRPr="00BF67AC">
        <w:rPr>
          <w:rFonts w:asciiTheme="minorHAnsi" w:hAnsiTheme="minorHAnsi"/>
          <w:b/>
          <w:bCs/>
          <w:sz w:val="24"/>
          <w:szCs w:val="24"/>
          <w:u w:val="single"/>
        </w:rPr>
        <w:t xml:space="preserve"> OCTUBRE 14 NOVIEMBRE</w:t>
      </w:r>
      <w:r w:rsidRPr="00BF67AC">
        <w:rPr>
          <w:rFonts w:asciiTheme="minorHAnsi" w:hAnsiTheme="minorHAnsi"/>
          <w:b/>
          <w:bCs/>
          <w:sz w:val="24"/>
          <w:szCs w:val="24"/>
          <w:u w:val="single"/>
        </w:rPr>
        <w:t xml:space="preserve"> 2026</w:t>
      </w:r>
    </w:p>
    <w:p w14:paraId="12FCC370" w14:textId="77777777" w:rsidR="002F1807" w:rsidRDefault="002F1807" w:rsidP="002F1807">
      <w:pPr>
        <w:ind w:right="-1"/>
        <w:rPr>
          <w:rFonts w:asciiTheme="minorHAnsi" w:hAnsiTheme="minorHAnsi"/>
          <w:b/>
          <w:bCs/>
          <w:sz w:val="24"/>
          <w:szCs w:val="24"/>
          <w:u w:val="single"/>
        </w:rPr>
      </w:pPr>
    </w:p>
    <w:p w14:paraId="4E404249" w14:textId="001A7B67" w:rsidR="00903169" w:rsidRPr="002F1807" w:rsidRDefault="002F1807" w:rsidP="002F1807">
      <w:pPr>
        <w:ind w:right="-1"/>
        <w:rPr>
          <w:rFonts w:asciiTheme="minorHAnsi" w:hAnsiTheme="minorHAnsi"/>
          <w:b/>
          <w:bCs/>
          <w:sz w:val="24"/>
          <w:szCs w:val="24"/>
          <w:u w:val="single"/>
        </w:rPr>
      </w:pPr>
      <w:r w:rsidRPr="002F1807">
        <w:rPr>
          <w:rFonts w:asciiTheme="minorHAnsi" w:hAnsiTheme="minorHAnsi"/>
          <w:b/>
          <w:bCs/>
          <w:sz w:val="24"/>
          <w:szCs w:val="24"/>
          <w:u w:val="single"/>
        </w:rPr>
        <w:t>OPCIONAL:</w:t>
      </w:r>
    </w:p>
    <w:p w14:paraId="151E4B94" w14:textId="4343064F" w:rsidR="0015695C" w:rsidRPr="002F1807" w:rsidRDefault="002F1807" w:rsidP="002F1807">
      <w:pPr>
        <w:tabs>
          <w:tab w:val="left" w:pos="5865"/>
        </w:tabs>
        <w:rPr>
          <w:rFonts w:asciiTheme="minorHAnsi" w:hAnsiTheme="minorHAnsi"/>
          <w:b/>
          <w:bCs/>
          <w:sz w:val="24"/>
          <w:szCs w:val="24"/>
        </w:rPr>
      </w:pPr>
      <w:r w:rsidRPr="002F1807">
        <w:rPr>
          <w:rFonts w:asciiTheme="minorHAnsi" w:hAnsiTheme="minorHAnsi"/>
          <w:b/>
          <w:bCs/>
          <w:sz w:val="24"/>
          <w:szCs w:val="24"/>
        </w:rPr>
        <w:t>S</w:t>
      </w:r>
      <w:r w:rsidR="00504F18" w:rsidRPr="002F1807">
        <w:rPr>
          <w:rFonts w:asciiTheme="minorHAnsi" w:hAnsiTheme="minorHAnsi"/>
          <w:b/>
          <w:bCs/>
          <w:sz w:val="24"/>
          <w:szCs w:val="24"/>
        </w:rPr>
        <w:t>EGURO DE ASINTENCIA POR 8 DIAS</w:t>
      </w:r>
      <w:r w:rsidR="0015695C" w:rsidRPr="002F1807">
        <w:rPr>
          <w:rFonts w:asciiTheme="minorHAnsi" w:hAnsiTheme="minorHAnsi"/>
          <w:b/>
          <w:bCs/>
          <w:sz w:val="24"/>
          <w:szCs w:val="24"/>
        </w:rPr>
        <w:t>, CON CO</w:t>
      </w:r>
      <w:r w:rsidRPr="002F1807">
        <w:rPr>
          <w:rFonts w:asciiTheme="minorHAnsi" w:hAnsiTheme="minorHAnsi"/>
          <w:b/>
          <w:bCs/>
          <w:sz w:val="24"/>
          <w:szCs w:val="24"/>
        </w:rPr>
        <w:t>B</w:t>
      </w:r>
      <w:r w:rsidR="0015695C" w:rsidRPr="002F1807">
        <w:rPr>
          <w:rFonts w:asciiTheme="minorHAnsi" w:hAnsiTheme="minorHAnsi"/>
          <w:b/>
          <w:bCs/>
          <w:sz w:val="24"/>
          <w:szCs w:val="24"/>
        </w:rPr>
        <w:t xml:space="preserve">ERTURA DE </w:t>
      </w:r>
      <w:r w:rsidR="00CF2A83" w:rsidRPr="002F1807">
        <w:rPr>
          <w:rFonts w:asciiTheme="minorHAnsi" w:hAnsiTheme="minorHAnsi"/>
          <w:b/>
          <w:bCs/>
          <w:sz w:val="24"/>
          <w:szCs w:val="24"/>
        </w:rPr>
        <w:t>45,000</w:t>
      </w:r>
      <w:r w:rsidR="0015695C" w:rsidRPr="002F1807">
        <w:rPr>
          <w:rFonts w:asciiTheme="minorHAnsi" w:hAnsiTheme="minorHAnsi"/>
          <w:b/>
          <w:bCs/>
          <w:sz w:val="24"/>
          <w:szCs w:val="24"/>
        </w:rPr>
        <w:t xml:space="preserve"> USD</w:t>
      </w:r>
    </w:p>
    <w:p w14:paraId="47C38E1A" w14:textId="6DB13919" w:rsidR="00CF2A83" w:rsidRPr="00326DF5" w:rsidRDefault="00CF2A83" w:rsidP="002F1807">
      <w:pPr>
        <w:tabs>
          <w:tab w:val="left" w:pos="5865"/>
        </w:tabs>
        <w:rPr>
          <w:rFonts w:asciiTheme="minorHAnsi" w:hAnsiTheme="minorHAnsi"/>
          <w:b/>
          <w:bCs/>
          <w:sz w:val="24"/>
          <w:szCs w:val="24"/>
          <w:u w:val="single"/>
        </w:rPr>
      </w:pPr>
      <w:r w:rsidRPr="00326DF5">
        <w:rPr>
          <w:rFonts w:asciiTheme="minorHAnsi" w:hAnsiTheme="minorHAnsi"/>
          <w:b/>
          <w:bCs/>
          <w:sz w:val="24"/>
          <w:szCs w:val="24"/>
          <w:u w:val="single"/>
        </w:rPr>
        <w:t>TARIFA NETA 54 USD</w:t>
      </w:r>
    </w:p>
    <w:p w14:paraId="5510A425" w14:textId="77777777" w:rsidR="002F1807" w:rsidRDefault="0015695C" w:rsidP="00076BE9">
      <w:pPr>
        <w:tabs>
          <w:tab w:val="left" w:pos="5865"/>
        </w:tabs>
        <w:rPr>
          <w:rFonts w:asciiTheme="minorHAnsi" w:hAnsiTheme="minorHAnsi"/>
          <w:sz w:val="24"/>
          <w:szCs w:val="24"/>
        </w:rPr>
      </w:pPr>
      <w:r>
        <w:rPr>
          <w:rFonts w:asciiTheme="minorHAnsi" w:hAnsiTheme="minorHAnsi"/>
          <w:sz w:val="24"/>
          <w:szCs w:val="24"/>
        </w:rPr>
        <w:t xml:space="preserve">  </w:t>
      </w:r>
    </w:p>
    <w:p w14:paraId="1A4A3FFF" w14:textId="77777777" w:rsidR="002F1807" w:rsidRDefault="002F1807" w:rsidP="00076BE9">
      <w:pPr>
        <w:tabs>
          <w:tab w:val="left" w:pos="5865"/>
        </w:tabs>
        <w:rPr>
          <w:rFonts w:asciiTheme="minorHAnsi" w:hAnsiTheme="minorHAnsi"/>
          <w:sz w:val="24"/>
          <w:szCs w:val="24"/>
        </w:rPr>
      </w:pPr>
    </w:p>
    <w:p w14:paraId="05DCF833" w14:textId="7A75F523" w:rsidR="001F0C33" w:rsidRDefault="0015695C" w:rsidP="00076BE9">
      <w:pPr>
        <w:tabs>
          <w:tab w:val="left" w:pos="5865"/>
        </w:tabs>
        <w:rPr>
          <w:rFonts w:asciiTheme="minorHAnsi" w:hAnsiTheme="minorHAnsi"/>
          <w:sz w:val="24"/>
          <w:szCs w:val="24"/>
        </w:rPr>
      </w:pPr>
      <w:r>
        <w:rPr>
          <w:rFonts w:asciiTheme="minorHAnsi" w:hAnsiTheme="minorHAnsi"/>
          <w:sz w:val="24"/>
          <w:szCs w:val="24"/>
        </w:rPr>
        <w:t xml:space="preserve">                                                                    </w:t>
      </w:r>
    </w:p>
    <w:p w14:paraId="3C90629B" w14:textId="77777777" w:rsidR="001F0C33" w:rsidRDefault="001F0C33" w:rsidP="00076BE9">
      <w:pPr>
        <w:tabs>
          <w:tab w:val="left" w:pos="5865"/>
        </w:tabs>
        <w:rPr>
          <w:rFonts w:asciiTheme="minorHAnsi" w:hAnsiTheme="minorHAnsi"/>
          <w:sz w:val="24"/>
          <w:szCs w:val="24"/>
        </w:rPr>
      </w:pPr>
    </w:p>
    <w:p w14:paraId="29772152" w14:textId="0A42D012" w:rsidR="001F0C33" w:rsidRPr="006317D0" w:rsidRDefault="006317D0" w:rsidP="001F0C33">
      <w:pPr>
        <w:ind w:right="-1"/>
        <w:rPr>
          <w:rFonts w:asciiTheme="minorHAnsi" w:hAnsiTheme="minorHAnsi"/>
          <w:b/>
          <w:sz w:val="24"/>
          <w:szCs w:val="24"/>
        </w:rPr>
      </w:pPr>
      <w:r w:rsidRPr="006317D0">
        <w:rPr>
          <w:rFonts w:asciiTheme="minorHAnsi" w:hAnsiTheme="minorHAnsi"/>
          <w:b/>
          <w:sz w:val="24"/>
          <w:szCs w:val="24"/>
        </w:rPr>
        <w:t>EL PAQUETE INCLUYE:</w:t>
      </w:r>
    </w:p>
    <w:p w14:paraId="5A4613F7"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 xml:space="preserve">Boleto de avión México – Medellín – Cartagena – Bogotá – México, viajando en categoría turista con AVIANCA. </w:t>
      </w:r>
    </w:p>
    <w:p w14:paraId="4D78DF05"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Incluye franquicia de equipaje de una maleta documentada de 23 Kg.</w:t>
      </w:r>
    </w:p>
    <w:p w14:paraId="3110990F"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Traslados aeropuerto – hotel – aeropuerto en servicio privado.</w:t>
      </w:r>
    </w:p>
    <w:p w14:paraId="64CCB0E9"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02 noches de alojamiento en Medellín en régimen de alojamiento y desayuno.</w:t>
      </w:r>
    </w:p>
    <w:p w14:paraId="1BABBA08"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03 noches de alojamiento en Cartagena en régimen de alojamiento y desayuno.</w:t>
      </w:r>
    </w:p>
    <w:p w14:paraId="260C8127"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02 noches de alojamiento en Bogotá en régimen de alojamiento y desayuno.</w:t>
      </w:r>
    </w:p>
    <w:p w14:paraId="48C36A24"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En Medellín, City Tour Medellín Enamora</w:t>
      </w:r>
    </w:p>
    <w:p w14:paraId="0BCBD108"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En Cartagena City Tour en la Heroica Cartagena (ingreso castillo san Felipe)</w:t>
      </w:r>
    </w:p>
    <w:p w14:paraId="251ECD3D"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En Bogotá, City tour Histórico con Monserrate (Ingreso a museos según itinerario, con ingreso a Monserrate funicular o Teleférico a Disposición).</w:t>
      </w:r>
    </w:p>
    <w:p w14:paraId="29B472E1" w14:textId="77777777" w:rsidR="001F0C33" w:rsidRPr="001F0C33" w:rsidRDefault="001F0C33" w:rsidP="001F0C33">
      <w:pPr>
        <w:pStyle w:val="Prrafodelista"/>
        <w:widowControl/>
        <w:numPr>
          <w:ilvl w:val="0"/>
          <w:numId w:val="2"/>
        </w:numPr>
        <w:spacing w:before="29" w:line="276" w:lineRule="auto"/>
        <w:jc w:val="both"/>
        <w:rPr>
          <w:rFonts w:asciiTheme="minorHAnsi" w:hAnsiTheme="minorHAnsi"/>
          <w:sz w:val="24"/>
          <w:szCs w:val="24"/>
        </w:rPr>
      </w:pPr>
      <w:r w:rsidRPr="001F0C33">
        <w:rPr>
          <w:rFonts w:asciiTheme="minorHAnsi" w:hAnsiTheme="minorHAnsi"/>
          <w:sz w:val="24"/>
          <w:szCs w:val="24"/>
        </w:rPr>
        <w:t>Transportación terrestre para los tours en servicio privado en vehículos previamente sanitizados.</w:t>
      </w:r>
    </w:p>
    <w:p w14:paraId="0AA7F3CA" w14:textId="77777777" w:rsidR="001F0C33" w:rsidRPr="001F0C33" w:rsidRDefault="001F0C33" w:rsidP="001F0C33">
      <w:pPr>
        <w:ind w:right="-1"/>
        <w:rPr>
          <w:rFonts w:asciiTheme="minorHAnsi" w:hAnsiTheme="minorHAnsi"/>
          <w:b/>
          <w:color w:val="106FAF"/>
          <w:sz w:val="24"/>
          <w:szCs w:val="24"/>
        </w:rPr>
      </w:pPr>
    </w:p>
    <w:p w14:paraId="68403BE3" w14:textId="11D8FDE4" w:rsidR="001F0C33" w:rsidRPr="001F0C33" w:rsidRDefault="001F0C33" w:rsidP="001F0C33">
      <w:pPr>
        <w:ind w:right="-1"/>
        <w:rPr>
          <w:rFonts w:asciiTheme="minorHAnsi" w:hAnsiTheme="minorHAnsi"/>
          <w:b/>
          <w:sz w:val="24"/>
          <w:szCs w:val="24"/>
        </w:rPr>
      </w:pPr>
      <w:r w:rsidRPr="001F0C33">
        <w:rPr>
          <w:rFonts w:asciiTheme="minorHAnsi" w:hAnsiTheme="minorHAnsi"/>
          <w:b/>
          <w:sz w:val="24"/>
          <w:szCs w:val="24"/>
        </w:rPr>
        <w:t xml:space="preserve">NO </w:t>
      </w:r>
      <w:r w:rsidR="006317D0">
        <w:rPr>
          <w:rFonts w:asciiTheme="minorHAnsi" w:hAnsiTheme="minorHAnsi"/>
          <w:b/>
          <w:sz w:val="24"/>
          <w:szCs w:val="24"/>
        </w:rPr>
        <w:t xml:space="preserve">PAQUETE NO </w:t>
      </w:r>
      <w:r w:rsidRPr="001F0C33">
        <w:rPr>
          <w:rFonts w:asciiTheme="minorHAnsi" w:hAnsiTheme="minorHAnsi"/>
          <w:b/>
          <w:sz w:val="24"/>
          <w:szCs w:val="24"/>
        </w:rPr>
        <w:t>INCLUYE:</w:t>
      </w:r>
    </w:p>
    <w:p w14:paraId="03465374" w14:textId="77777777" w:rsidR="001F0C33" w:rsidRPr="001F0C33" w:rsidRDefault="001F0C33" w:rsidP="001F0C33">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Gastos de carácter personal.</w:t>
      </w:r>
    </w:p>
    <w:p w14:paraId="54D9C027" w14:textId="77777777" w:rsidR="001F0C33" w:rsidRPr="001F0C33" w:rsidRDefault="001F0C33" w:rsidP="001F0C33">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Impuesto de muelle USD 10.00 pagadero directamente en el destino.</w:t>
      </w:r>
    </w:p>
    <w:p w14:paraId="40AD75C1" w14:textId="77777777" w:rsidR="001F0C33" w:rsidRPr="001F0C33" w:rsidRDefault="001F0C33" w:rsidP="001F0C33">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Ningún servicio no especificado.</w:t>
      </w:r>
    </w:p>
    <w:p w14:paraId="598B41EE" w14:textId="77777777" w:rsidR="001F0C33" w:rsidRPr="001F0C33" w:rsidRDefault="001F0C33" w:rsidP="001F0C33">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Bebidas y comidas no mencionadas explícitamente en el programa.</w:t>
      </w:r>
    </w:p>
    <w:p w14:paraId="4E6D38FA" w14:textId="77777777" w:rsidR="001F0C33" w:rsidRPr="001F0C33" w:rsidRDefault="001F0C33" w:rsidP="001F0C33">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Visitas adicionales o marcadas como opcionales.</w:t>
      </w:r>
    </w:p>
    <w:p w14:paraId="4F2FAFC7" w14:textId="77777777" w:rsidR="001F0C33" w:rsidRPr="001F0C33" w:rsidRDefault="001F0C33" w:rsidP="001F0C33">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Cualquier servicio no especificado en el apartado Incluye.</w:t>
      </w:r>
    </w:p>
    <w:p w14:paraId="7F04AFAF" w14:textId="35D3F221" w:rsidR="006317D0" w:rsidRDefault="001F0C33" w:rsidP="0085619F">
      <w:pPr>
        <w:pStyle w:val="Prrafodelista"/>
        <w:widowControl/>
        <w:numPr>
          <w:ilvl w:val="0"/>
          <w:numId w:val="3"/>
        </w:numPr>
        <w:spacing w:before="29" w:line="276" w:lineRule="auto"/>
        <w:jc w:val="both"/>
        <w:rPr>
          <w:rFonts w:asciiTheme="minorHAnsi" w:hAnsiTheme="minorHAnsi"/>
          <w:sz w:val="24"/>
          <w:szCs w:val="24"/>
        </w:rPr>
      </w:pPr>
      <w:r w:rsidRPr="001F0C33">
        <w:rPr>
          <w:rFonts w:asciiTheme="minorHAnsi" w:hAnsiTheme="minorHAnsi"/>
          <w:sz w:val="24"/>
          <w:szCs w:val="24"/>
        </w:rPr>
        <w:t>Propinas para conductor y guía.</w:t>
      </w:r>
    </w:p>
    <w:p w14:paraId="5FB8B91C" w14:textId="48AC3E6F" w:rsidR="0085619F" w:rsidRPr="0085619F" w:rsidRDefault="0085619F" w:rsidP="0085619F">
      <w:pPr>
        <w:pStyle w:val="Prrafodelista"/>
        <w:widowControl/>
        <w:numPr>
          <w:ilvl w:val="0"/>
          <w:numId w:val="3"/>
        </w:numPr>
        <w:spacing w:before="29" w:line="276" w:lineRule="auto"/>
        <w:jc w:val="both"/>
        <w:rPr>
          <w:rFonts w:asciiTheme="minorHAnsi" w:hAnsiTheme="minorHAnsi"/>
          <w:sz w:val="24"/>
          <w:szCs w:val="24"/>
        </w:rPr>
      </w:pPr>
      <w:r>
        <w:rPr>
          <w:rFonts w:asciiTheme="minorHAnsi" w:hAnsiTheme="minorHAnsi"/>
          <w:sz w:val="24"/>
          <w:szCs w:val="24"/>
        </w:rPr>
        <w:t>Seguro de asistencia</w:t>
      </w:r>
    </w:p>
    <w:p w14:paraId="08D561AB" w14:textId="77777777" w:rsidR="006317D0" w:rsidRDefault="006317D0" w:rsidP="001F0C33">
      <w:pPr>
        <w:ind w:right="-1"/>
        <w:rPr>
          <w:b/>
          <w:color w:val="106FAF"/>
          <w:sz w:val="30"/>
          <w:szCs w:val="30"/>
        </w:rPr>
      </w:pPr>
    </w:p>
    <w:p w14:paraId="001D8888" w14:textId="77777777" w:rsidR="006317D0" w:rsidRDefault="006317D0" w:rsidP="001F0C33">
      <w:pPr>
        <w:ind w:right="-1"/>
        <w:rPr>
          <w:b/>
          <w:color w:val="106FAF"/>
          <w:sz w:val="30"/>
          <w:szCs w:val="30"/>
        </w:rPr>
      </w:pPr>
    </w:p>
    <w:p w14:paraId="3E18A0E0" w14:textId="77777777" w:rsidR="006317D0" w:rsidRDefault="006317D0" w:rsidP="001F0C33">
      <w:pPr>
        <w:ind w:right="-1"/>
        <w:rPr>
          <w:b/>
          <w:color w:val="106FAF"/>
          <w:sz w:val="30"/>
          <w:szCs w:val="30"/>
        </w:rPr>
      </w:pPr>
    </w:p>
    <w:p w14:paraId="2E65F159" w14:textId="77777777" w:rsidR="006317D0" w:rsidRDefault="006317D0" w:rsidP="001F0C33">
      <w:pPr>
        <w:ind w:right="-1"/>
        <w:rPr>
          <w:b/>
          <w:color w:val="106FAF"/>
          <w:sz w:val="30"/>
          <w:szCs w:val="30"/>
        </w:rPr>
      </w:pPr>
    </w:p>
    <w:p w14:paraId="55DF1BF7" w14:textId="77777777" w:rsidR="006317D0" w:rsidRDefault="006317D0" w:rsidP="001F0C33">
      <w:pPr>
        <w:ind w:right="-1"/>
        <w:rPr>
          <w:b/>
          <w:color w:val="106FAF"/>
          <w:sz w:val="30"/>
          <w:szCs w:val="30"/>
        </w:rPr>
      </w:pPr>
    </w:p>
    <w:p w14:paraId="61DF7B65" w14:textId="77777777" w:rsidR="0036109B" w:rsidRDefault="0036109B" w:rsidP="001F0C33">
      <w:pPr>
        <w:ind w:right="-1"/>
        <w:rPr>
          <w:b/>
          <w:color w:val="106FAF"/>
          <w:sz w:val="30"/>
          <w:szCs w:val="30"/>
        </w:rPr>
      </w:pPr>
    </w:p>
    <w:p w14:paraId="3B725E9B" w14:textId="77777777" w:rsidR="0036109B" w:rsidRDefault="0036109B" w:rsidP="001F0C33">
      <w:pPr>
        <w:ind w:right="-1"/>
        <w:rPr>
          <w:b/>
          <w:color w:val="106FAF"/>
          <w:sz w:val="30"/>
          <w:szCs w:val="30"/>
        </w:rPr>
      </w:pPr>
    </w:p>
    <w:p w14:paraId="2F50BEDD" w14:textId="77777777" w:rsidR="006317D0" w:rsidRDefault="006317D0" w:rsidP="001F0C33">
      <w:pPr>
        <w:ind w:right="-1"/>
        <w:rPr>
          <w:b/>
          <w:color w:val="106FAF"/>
          <w:sz w:val="30"/>
          <w:szCs w:val="30"/>
        </w:rPr>
      </w:pPr>
    </w:p>
    <w:p w14:paraId="6FE6C13E" w14:textId="77777777" w:rsidR="00D51CA3" w:rsidRDefault="00D51CA3" w:rsidP="001F0C33">
      <w:pPr>
        <w:ind w:right="-1"/>
        <w:rPr>
          <w:b/>
          <w:color w:val="106FAF"/>
          <w:sz w:val="30"/>
          <w:szCs w:val="30"/>
        </w:rPr>
      </w:pPr>
    </w:p>
    <w:p w14:paraId="79AE7351" w14:textId="77777777" w:rsidR="00D51CA3" w:rsidRDefault="00D51CA3" w:rsidP="001F0C33">
      <w:pPr>
        <w:ind w:right="-1"/>
        <w:rPr>
          <w:b/>
          <w:color w:val="106FAF"/>
          <w:sz w:val="30"/>
          <w:szCs w:val="30"/>
        </w:rPr>
      </w:pPr>
    </w:p>
    <w:p w14:paraId="4DE8474D" w14:textId="77777777" w:rsidR="00D51CA3" w:rsidRDefault="00D51CA3" w:rsidP="001F0C33">
      <w:pPr>
        <w:ind w:right="-1"/>
        <w:rPr>
          <w:b/>
          <w:color w:val="106FAF"/>
          <w:sz w:val="30"/>
          <w:szCs w:val="30"/>
        </w:rPr>
      </w:pPr>
    </w:p>
    <w:p w14:paraId="4DE4957A" w14:textId="77777777" w:rsidR="006317D0" w:rsidRDefault="006317D0" w:rsidP="001F0C33">
      <w:pPr>
        <w:ind w:right="-1"/>
        <w:rPr>
          <w:b/>
          <w:color w:val="106FAF"/>
          <w:sz w:val="30"/>
          <w:szCs w:val="30"/>
        </w:rPr>
      </w:pPr>
    </w:p>
    <w:tbl>
      <w:tblPr>
        <w:tblStyle w:val="Tablaconcuadrcula"/>
        <w:tblW w:w="0" w:type="auto"/>
        <w:tblLook w:val="04A0" w:firstRow="1" w:lastRow="0" w:firstColumn="1" w:lastColumn="0" w:noHBand="0" w:noVBand="1"/>
      </w:tblPr>
      <w:tblGrid>
        <w:gridCol w:w="8828"/>
      </w:tblGrid>
      <w:tr w:rsidR="006317D0" w14:paraId="3723C752" w14:textId="77777777" w:rsidTr="006317D0">
        <w:tc>
          <w:tcPr>
            <w:tcW w:w="8828" w:type="dxa"/>
          </w:tcPr>
          <w:p w14:paraId="7F77EF49" w14:textId="0A9C5F15" w:rsidR="006317D0" w:rsidRPr="006317D0" w:rsidRDefault="006317D0" w:rsidP="006317D0">
            <w:pPr>
              <w:ind w:right="-1"/>
              <w:jc w:val="center"/>
              <w:rPr>
                <w:rFonts w:asciiTheme="minorHAnsi" w:hAnsiTheme="minorHAnsi"/>
                <w:b/>
                <w:color w:val="106FAF"/>
                <w:sz w:val="24"/>
                <w:szCs w:val="24"/>
              </w:rPr>
            </w:pPr>
            <w:r w:rsidRPr="006317D0">
              <w:rPr>
                <w:rFonts w:asciiTheme="minorHAnsi" w:hAnsiTheme="minorHAnsi"/>
                <w:b/>
                <w:sz w:val="24"/>
                <w:szCs w:val="24"/>
              </w:rPr>
              <w:lastRenderedPageBreak/>
              <w:t>TOURS OPCIONALES</w:t>
            </w:r>
            <w:r w:rsidR="00436B72">
              <w:rPr>
                <w:rFonts w:asciiTheme="minorHAnsi" w:hAnsiTheme="minorHAnsi"/>
                <w:b/>
                <w:sz w:val="24"/>
                <w:szCs w:val="24"/>
              </w:rPr>
              <w:t>,</w:t>
            </w:r>
            <w:r w:rsidR="00A70760">
              <w:rPr>
                <w:rFonts w:asciiTheme="minorHAnsi" w:hAnsiTheme="minorHAnsi"/>
                <w:b/>
                <w:sz w:val="24"/>
                <w:szCs w:val="24"/>
              </w:rPr>
              <w:t xml:space="preserve"> </w:t>
            </w:r>
            <w:r w:rsidR="00436B72">
              <w:rPr>
                <w:rFonts w:asciiTheme="minorHAnsi" w:hAnsiTheme="minorHAnsi"/>
                <w:b/>
                <w:sz w:val="24"/>
                <w:szCs w:val="24"/>
              </w:rPr>
              <w:t>P</w:t>
            </w:r>
            <w:r w:rsidR="00C15E1D">
              <w:rPr>
                <w:rFonts w:asciiTheme="minorHAnsi" w:hAnsiTheme="minorHAnsi"/>
                <w:b/>
                <w:sz w:val="24"/>
                <w:szCs w:val="24"/>
              </w:rPr>
              <w:t xml:space="preserve">RECIOS NETOS </w:t>
            </w:r>
          </w:p>
        </w:tc>
      </w:tr>
    </w:tbl>
    <w:p w14:paraId="382F4052" w14:textId="77777777" w:rsidR="006317D0" w:rsidRDefault="006317D0" w:rsidP="001F0C33">
      <w:pPr>
        <w:ind w:right="-1"/>
        <w:rPr>
          <w:b/>
          <w:color w:val="106FAF"/>
          <w:sz w:val="30"/>
          <w:szCs w:val="30"/>
        </w:rPr>
      </w:pPr>
    </w:p>
    <w:tbl>
      <w:tblPr>
        <w:tblStyle w:val="Tablaconcuadrcula"/>
        <w:tblW w:w="0" w:type="auto"/>
        <w:tblLook w:val="04A0" w:firstRow="1" w:lastRow="0" w:firstColumn="1" w:lastColumn="0" w:noHBand="0" w:noVBand="1"/>
      </w:tblPr>
      <w:tblGrid>
        <w:gridCol w:w="3895"/>
        <w:gridCol w:w="2039"/>
        <w:gridCol w:w="2894"/>
      </w:tblGrid>
      <w:tr w:rsidR="006317D0" w14:paraId="4477E0AD" w14:textId="77777777" w:rsidTr="006317D0">
        <w:tc>
          <w:tcPr>
            <w:tcW w:w="3964" w:type="dxa"/>
          </w:tcPr>
          <w:p w14:paraId="13E1AEDC" w14:textId="5AD4F842" w:rsidR="006317D0" w:rsidRPr="00AF0A5F" w:rsidRDefault="00AF0A5F" w:rsidP="001F0C33">
            <w:pPr>
              <w:ind w:right="-1"/>
              <w:jc w:val="center"/>
              <w:rPr>
                <w:rFonts w:asciiTheme="minorHAnsi" w:hAnsiTheme="minorHAnsi"/>
                <w:b/>
                <w:bCs/>
                <w:sz w:val="24"/>
                <w:szCs w:val="24"/>
              </w:rPr>
            </w:pPr>
            <w:r w:rsidRPr="00AF0A5F">
              <w:rPr>
                <w:b/>
                <w:bCs/>
              </w:rPr>
              <w:t xml:space="preserve">TOUR </w:t>
            </w:r>
          </w:p>
        </w:tc>
        <w:tc>
          <w:tcPr>
            <w:tcW w:w="192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42"/>
              <w:gridCol w:w="81"/>
            </w:tblGrid>
            <w:tr w:rsidR="006317D0" w:rsidRPr="006317D0" w14:paraId="1409178E" w14:textId="77777777">
              <w:trPr>
                <w:tblCellSpacing w:w="15" w:type="dxa"/>
              </w:trPr>
              <w:tc>
                <w:tcPr>
                  <w:tcW w:w="0" w:type="auto"/>
                  <w:vAlign w:val="center"/>
                  <w:hideMark/>
                </w:tcPr>
                <w:p w14:paraId="24A26C2C" w14:textId="651A9E4F" w:rsidR="006317D0" w:rsidRPr="006317D0" w:rsidRDefault="00AF0A5F" w:rsidP="006317D0">
                  <w:pPr>
                    <w:widowControl/>
                    <w:jc w:val="center"/>
                    <w:rPr>
                      <w:rFonts w:ascii="Times New Roman" w:eastAsia="Times New Roman" w:hAnsi="Times New Roman" w:cs="Times New Roman"/>
                      <w:b/>
                      <w:bCs/>
                      <w:sz w:val="24"/>
                      <w:szCs w:val="24"/>
                      <w:lang w:val="es-MX"/>
                    </w:rPr>
                  </w:pPr>
                  <w:r w:rsidRPr="006317D0">
                    <w:rPr>
                      <w:rFonts w:ascii="Times New Roman" w:eastAsia="Times New Roman" w:hAnsi="Times New Roman" w:cs="Times New Roman"/>
                      <w:b/>
                      <w:bCs/>
                      <w:sz w:val="24"/>
                      <w:szCs w:val="24"/>
                      <w:lang w:val="es-MX"/>
                    </w:rPr>
                    <w:t>ADULT</w:t>
                  </w:r>
                  <w:r>
                    <w:rPr>
                      <w:rFonts w:ascii="Times New Roman" w:eastAsia="Times New Roman" w:hAnsi="Times New Roman" w:cs="Times New Roman"/>
                      <w:b/>
                      <w:bCs/>
                      <w:sz w:val="24"/>
                      <w:szCs w:val="24"/>
                      <w:lang w:val="es-MX"/>
                    </w:rPr>
                    <w:t>O</w:t>
                  </w:r>
                  <w:r w:rsidRPr="006317D0">
                    <w:rPr>
                      <w:rFonts w:ascii="Times New Roman" w:eastAsia="Times New Roman" w:hAnsi="Times New Roman" w:cs="Times New Roman"/>
                      <w:b/>
                      <w:bCs/>
                      <w:sz w:val="24"/>
                      <w:szCs w:val="24"/>
                      <w:lang w:val="es-MX"/>
                    </w:rPr>
                    <w:t>(USD)</w:t>
                  </w:r>
                </w:p>
              </w:tc>
              <w:tc>
                <w:tcPr>
                  <w:tcW w:w="0" w:type="auto"/>
                  <w:vAlign w:val="center"/>
                  <w:hideMark/>
                </w:tcPr>
                <w:p w14:paraId="061CA596" w14:textId="58B52E90" w:rsidR="006317D0" w:rsidRPr="006317D0" w:rsidRDefault="006317D0" w:rsidP="006317D0">
                  <w:pPr>
                    <w:widowControl/>
                    <w:jc w:val="center"/>
                    <w:rPr>
                      <w:rFonts w:ascii="Times New Roman" w:eastAsia="Times New Roman" w:hAnsi="Times New Roman" w:cs="Times New Roman"/>
                      <w:b/>
                      <w:bCs/>
                      <w:sz w:val="24"/>
                      <w:szCs w:val="24"/>
                      <w:lang w:val="es-MX"/>
                    </w:rPr>
                  </w:pPr>
                </w:p>
              </w:tc>
            </w:tr>
          </w:tbl>
          <w:p w14:paraId="53FDFAF3" w14:textId="77777777" w:rsidR="006317D0" w:rsidRDefault="006317D0" w:rsidP="001F0C33">
            <w:pPr>
              <w:ind w:right="-1"/>
              <w:jc w:val="center"/>
              <w:rPr>
                <w:rFonts w:asciiTheme="minorHAnsi" w:hAnsiTheme="minorHAnsi"/>
                <w:b/>
                <w:sz w:val="24"/>
                <w:szCs w:val="24"/>
              </w:rPr>
            </w:pPr>
          </w:p>
        </w:tc>
        <w:tc>
          <w:tcPr>
            <w:tcW w:w="2943" w:type="dxa"/>
          </w:tcPr>
          <w:p w14:paraId="51910BA0" w14:textId="29D05523" w:rsidR="006317D0" w:rsidRDefault="00AF0A5F" w:rsidP="001F0C33">
            <w:pPr>
              <w:ind w:right="-1"/>
              <w:jc w:val="center"/>
              <w:rPr>
                <w:rFonts w:asciiTheme="minorHAnsi" w:hAnsiTheme="minorHAnsi"/>
                <w:b/>
                <w:sz w:val="24"/>
                <w:szCs w:val="24"/>
              </w:rPr>
            </w:pPr>
            <w:r w:rsidRPr="006317D0">
              <w:rPr>
                <w:rFonts w:ascii="Times New Roman" w:eastAsia="Times New Roman" w:hAnsi="Times New Roman" w:cs="Times New Roman"/>
                <w:b/>
                <w:bCs/>
                <w:sz w:val="24"/>
                <w:szCs w:val="24"/>
                <w:lang w:val="es-MX"/>
              </w:rPr>
              <w:t>MENOR (USD)</w:t>
            </w:r>
          </w:p>
        </w:tc>
      </w:tr>
      <w:tr w:rsidR="006317D0" w14:paraId="7B62DFE0" w14:textId="77777777" w:rsidTr="006317D0">
        <w:tc>
          <w:tcPr>
            <w:tcW w:w="3964" w:type="dxa"/>
          </w:tcPr>
          <w:p w14:paraId="45F327BC" w14:textId="1847DC63" w:rsidR="006317D0" w:rsidRPr="006317D0" w:rsidRDefault="006317D0" w:rsidP="006317D0">
            <w:pPr>
              <w:ind w:right="-1"/>
              <w:rPr>
                <w:rFonts w:asciiTheme="minorHAnsi" w:hAnsiTheme="minorHAnsi"/>
                <w:b/>
                <w:sz w:val="24"/>
                <w:szCs w:val="24"/>
              </w:rPr>
            </w:pPr>
            <w:r w:rsidRPr="006317D0">
              <w:rPr>
                <w:rFonts w:asciiTheme="minorHAnsi" w:hAnsiTheme="minorHAnsi"/>
                <w:sz w:val="24"/>
                <w:szCs w:val="24"/>
              </w:rPr>
              <w:t>Mina de Sal y Zipaquirá (Bogotá)</w:t>
            </w:r>
          </w:p>
        </w:tc>
        <w:tc>
          <w:tcPr>
            <w:tcW w:w="1921" w:type="dxa"/>
          </w:tcPr>
          <w:p w14:paraId="1C483DCD" w14:textId="4E4428F5"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130</w:t>
            </w:r>
          </w:p>
        </w:tc>
        <w:tc>
          <w:tcPr>
            <w:tcW w:w="2943" w:type="dxa"/>
          </w:tcPr>
          <w:p w14:paraId="1A77A789" w14:textId="62D451AB"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100</w:t>
            </w:r>
          </w:p>
        </w:tc>
      </w:tr>
      <w:tr w:rsidR="006317D0" w14:paraId="30F488A9" w14:textId="77777777" w:rsidTr="006317D0">
        <w:tc>
          <w:tcPr>
            <w:tcW w:w="3964" w:type="dxa"/>
          </w:tcPr>
          <w:p w14:paraId="1B337B8E" w14:textId="690AFA2B" w:rsidR="006317D0" w:rsidRPr="006317D0" w:rsidRDefault="006317D0" w:rsidP="006317D0">
            <w:pPr>
              <w:ind w:right="-1"/>
              <w:rPr>
                <w:rFonts w:asciiTheme="minorHAnsi" w:hAnsiTheme="minorHAnsi"/>
                <w:b/>
                <w:sz w:val="24"/>
                <w:szCs w:val="24"/>
              </w:rPr>
            </w:pPr>
            <w:r w:rsidRPr="006317D0">
              <w:rPr>
                <w:rFonts w:asciiTheme="minorHAnsi" w:hAnsiTheme="minorHAnsi"/>
                <w:sz w:val="24"/>
                <w:szCs w:val="24"/>
              </w:rPr>
              <w:t>El Peñol y Guatapé (Medellín)</w:t>
            </w:r>
          </w:p>
        </w:tc>
        <w:tc>
          <w:tcPr>
            <w:tcW w:w="1921" w:type="dxa"/>
          </w:tcPr>
          <w:p w14:paraId="2117AEB6" w14:textId="6D2EAE21"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90</w:t>
            </w:r>
          </w:p>
        </w:tc>
        <w:tc>
          <w:tcPr>
            <w:tcW w:w="2943" w:type="dxa"/>
          </w:tcPr>
          <w:p w14:paraId="24963178" w14:textId="1CFDAD69"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80</w:t>
            </w:r>
          </w:p>
        </w:tc>
      </w:tr>
      <w:tr w:rsidR="006317D0" w14:paraId="0AA62D63" w14:textId="77777777" w:rsidTr="006317D0">
        <w:tc>
          <w:tcPr>
            <w:tcW w:w="3964" w:type="dxa"/>
          </w:tcPr>
          <w:p w14:paraId="302B7A7C" w14:textId="127DC9B3" w:rsidR="006317D0" w:rsidRPr="006317D0" w:rsidRDefault="006317D0" w:rsidP="006317D0">
            <w:pPr>
              <w:ind w:right="-1"/>
              <w:rPr>
                <w:rFonts w:asciiTheme="minorHAnsi" w:hAnsiTheme="minorHAnsi"/>
                <w:b/>
                <w:sz w:val="24"/>
                <w:szCs w:val="24"/>
              </w:rPr>
            </w:pPr>
            <w:r w:rsidRPr="006317D0">
              <w:rPr>
                <w:rFonts w:asciiTheme="minorHAnsi" w:hAnsiTheme="minorHAnsi"/>
                <w:sz w:val="24"/>
                <w:szCs w:val="24"/>
              </w:rPr>
              <w:t>Pasadía Isla del Rosario (Cartagena)</w:t>
            </w:r>
          </w:p>
        </w:tc>
        <w:tc>
          <w:tcPr>
            <w:tcW w:w="1921" w:type="dxa"/>
          </w:tcPr>
          <w:p w14:paraId="0F06BEA4" w14:textId="0771E1A7"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160</w:t>
            </w:r>
          </w:p>
        </w:tc>
        <w:tc>
          <w:tcPr>
            <w:tcW w:w="2943" w:type="dxa"/>
          </w:tcPr>
          <w:p w14:paraId="10CC5A05" w14:textId="01F83A33"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130</w:t>
            </w:r>
          </w:p>
        </w:tc>
      </w:tr>
      <w:tr w:rsidR="006317D0" w14:paraId="4DB4C9C8" w14:textId="77777777" w:rsidTr="006317D0">
        <w:tc>
          <w:tcPr>
            <w:tcW w:w="3964" w:type="dxa"/>
          </w:tcPr>
          <w:p w14:paraId="2427F1F4" w14:textId="4542403A" w:rsidR="006317D0" w:rsidRPr="006317D0" w:rsidRDefault="006317D0" w:rsidP="006317D0">
            <w:pPr>
              <w:ind w:right="-1"/>
              <w:rPr>
                <w:rFonts w:asciiTheme="minorHAnsi" w:hAnsiTheme="minorHAnsi"/>
                <w:b/>
                <w:sz w:val="24"/>
                <w:szCs w:val="24"/>
              </w:rPr>
            </w:pPr>
            <w:r w:rsidRPr="006317D0">
              <w:rPr>
                <w:rFonts w:asciiTheme="minorHAnsi" w:hAnsiTheme="minorHAnsi"/>
                <w:sz w:val="24"/>
                <w:szCs w:val="24"/>
              </w:rPr>
              <w:t>Night Tour Rumba en Chiva (Cartagena)</w:t>
            </w:r>
          </w:p>
        </w:tc>
        <w:tc>
          <w:tcPr>
            <w:tcW w:w="1921" w:type="dxa"/>
          </w:tcPr>
          <w:p w14:paraId="2B79DFF4" w14:textId="30AF09B1"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30</w:t>
            </w:r>
          </w:p>
        </w:tc>
        <w:tc>
          <w:tcPr>
            <w:tcW w:w="2943" w:type="dxa"/>
          </w:tcPr>
          <w:p w14:paraId="7D9163F6" w14:textId="7B0683FF" w:rsidR="006317D0" w:rsidRPr="006317D0" w:rsidRDefault="006317D0" w:rsidP="001F0C33">
            <w:pPr>
              <w:ind w:right="-1"/>
              <w:jc w:val="center"/>
              <w:rPr>
                <w:rFonts w:asciiTheme="minorHAnsi" w:hAnsiTheme="minorHAnsi"/>
                <w:sz w:val="24"/>
                <w:szCs w:val="24"/>
              </w:rPr>
            </w:pPr>
            <w:r w:rsidRPr="006317D0">
              <w:rPr>
                <w:rFonts w:asciiTheme="minorHAnsi" w:hAnsiTheme="minorHAnsi"/>
                <w:sz w:val="24"/>
                <w:szCs w:val="24"/>
              </w:rPr>
              <w:t>25</w:t>
            </w:r>
          </w:p>
        </w:tc>
      </w:tr>
    </w:tbl>
    <w:p w14:paraId="27FFA38E" w14:textId="77777777" w:rsidR="006317D0" w:rsidRDefault="006317D0" w:rsidP="001F0C33">
      <w:pPr>
        <w:ind w:right="-1"/>
        <w:jc w:val="center"/>
        <w:rPr>
          <w:rFonts w:asciiTheme="minorHAnsi" w:hAnsiTheme="minorHAnsi"/>
          <w:b/>
          <w:sz w:val="24"/>
          <w:szCs w:val="24"/>
        </w:rPr>
      </w:pPr>
    </w:p>
    <w:p w14:paraId="11266A31" w14:textId="77777777" w:rsidR="006317D0" w:rsidRDefault="006317D0" w:rsidP="006317D0">
      <w:pPr>
        <w:ind w:right="-1"/>
        <w:rPr>
          <w:rFonts w:asciiTheme="minorHAnsi" w:hAnsiTheme="minorHAnsi"/>
          <w:b/>
          <w:sz w:val="24"/>
          <w:szCs w:val="24"/>
        </w:rPr>
      </w:pPr>
    </w:p>
    <w:tbl>
      <w:tblPr>
        <w:tblStyle w:val="Tablaconcuadrcula"/>
        <w:tblW w:w="0" w:type="auto"/>
        <w:tblLook w:val="04A0" w:firstRow="1" w:lastRow="0" w:firstColumn="1" w:lastColumn="0" w:noHBand="0" w:noVBand="1"/>
      </w:tblPr>
      <w:tblGrid>
        <w:gridCol w:w="5949"/>
        <w:gridCol w:w="2879"/>
      </w:tblGrid>
      <w:tr w:rsidR="00AF0A5F" w14:paraId="40337A6C" w14:textId="77777777" w:rsidTr="00AF0A5F">
        <w:tc>
          <w:tcPr>
            <w:tcW w:w="5949" w:type="dxa"/>
          </w:tcPr>
          <w:p w14:paraId="71058D7F" w14:textId="340E3AA0" w:rsidR="00AF0A5F" w:rsidRPr="00AF0A5F" w:rsidRDefault="00AF0A5F" w:rsidP="00AF0A5F">
            <w:pPr>
              <w:ind w:right="-1"/>
              <w:rPr>
                <w:rFonts w:asciiTheme="minorHAnsi" w:hAnsiTheme="minorHAnsi"/>
                <w:b/>
                <w:bCs/>
                <w:sz w:val="24"/>
                <w:szCs w:val="24"/>
              </w:rPr>
            </w:pPr>
            <w:r w:rsidRPr="00AF0A5F">
              <w:rPr>
                <w:b/>
                <w:bCs/>
              </w:rPr>
              <w:t>PAQUETE DE EXCURSIONES OPCIONALES (ADULTO)</w:t>
            </w:r>
          </w:p>
        </w:tc>
        <w:tc>
          <w:tcPr>
            <w:tcW w:w="2879" w:type="dxa"/>
          </w:tcPr>
          <w:p w14:paraId="7D124023" w14:textId="13A5D4A2" w:rsidR="00AF0A5F" w:rsidRPr="00AF0A5F" w:rsidRDefault="00AF0A5F" w:rsidP="001F0C33">
            <w:pPr>
              <w:ind w:right="-1"/>
              <w:jc w:val="center"/>
              <w:rPr>
                <w:rFonts w:asciiTheme="minorHAnsi" w:hAnsiTheme="minorHAnsi"/>
                <w:b/>
                <w:bCs/>
                <w:sz w:val="24"/>
                <w:szCs w:val="24"/>
              </w:rPr>
            </w:pPr>
            <w:r w:rsidRPr="00AF0A5F">
              <w:rPr>
                <w:b/>
                <w:bCs/>
              </w:rPr>
              <w:t>PRECIO (USD)</w:t>
            </w:r>
          </w:p>
        </w:tc>
      </w:tr>
      <w:tr w:rsidR="00AF0A5F" w14:paraId="1A6AEBEB" w14:textId="77777777" w:rsidTr="00AF0A5F">
        <w:tc>
          <w:tcPr>
            <w:tcW w:w="5949" w:type="dxa"/>
          </w:tcPr>
          <w:p w14:paraId="11EC56E1" w14:textId="40A34AEF" w:rsidR="00AF0A5F" w:rsidRDefault="00AF0A5F" w:rsidP="00AF0A5F">
            <w:pPr>
              <w:ind w:right="-1"/>
              <w:rPr>
                <w:rFonts w:asciiTheme="minorHAnsi" w:hAnsiTheme="minorHAnsi"/>
                <w:b/>
                <w:sz w:val="24"/>
                <w:szCs w:val="24"/>
              </w:rPr>
            </w:pPr>
            <w:r>
              <w:t>Tour Mina de Sal y Zipaquirá (Bogotá)</w:t>
            </w:r>
          </w:p>
        </w:tc>
        <w:tc>
          <w:tcPr>
            <w:tcW w:w="2879" w:type="dxa"/>
          </w:tcPr>
          <w:p w14:paraId="32CDC0D1" w14:textId="617DF465" w:rsidR="00AF0A5F" w:rsidRDefault="00AF0A5F" w:rsidP="001F0C33">
            <w:pPr>
              <w:ind w:right="-1"/>
              <w:jc w:val="center"/>
              <w:rPr>
                <w:rFonts w:asciiTheme="minorHAnsi" w:hAnsiTheme="minorHAnsi"/>
                <w:b/>
                <w:sz w:val="24"/>
                <w:szCs w:val="24"/>
              </w:rPr>
            </w:pPr>
            <w:r>
              <w:t>Incluido</w:t>
            </w:r>
          </w:p>
        </w:tc>
      </w:tr>
      <w:tr w:rsidR="00AF0A5F" w14:paraId="6B9996D5" w14:textId="77777777" w:rsidTr="00AF0A5F">
        <w:tc>
          <w:tcPr>
            <w:tcW w:w="5949" w:type="dxa"/>
          </w:tcPr>
          <w:p w14:paraId="12E94F9F" w14:textId="72118C6D" w:rsidR="00AF0A5F" w:rsidRDefault="00AF0A5F" w:rsidP="00AF0A5F">
            <w:pPr>
              <w:ind w:right="-1"/>
              <w:rPr>
                <w:rFonts w:asciiTheme="minorHAnsi" w:hAnsiTheme="minorHAnsi"/>
                <w:b/>
                <w:sz w:val="24"/>
                <w:szCs w:val="24"/>
              </w:rPr>
            </w:pPr>
            <w:r>
              <w:t>El Peñol y Guatapé (Medellín)</w:t>
            </w:r>
          </w:p>
        </w:tc>
        <w:tc>
          <w:tcPr>
            <w:tcW w:w="2879" w:type="dxa"/>
          </w:tcPr>
          <w:p w14:paraId="1BA0318C" w14:textId="3780D4C9" w:rsidR="00AF0A5F" w:rsidRDefault="00AF0A5F" w:rsidP="00AF0A5F">
            <w:pPr>
              <w:ind w:right="-1"/>
              <w:jc w:val="center"/>
              <w:rPr>
                <w:rFonts w:asciiTheme="minorHAnsi" w:hAnsiTheme="minorHAnsi"/>
                <w:b/>
                <w:sz w:val="24"/>
                <w:szCs w:val="24"/>
              </w:rPr>
            </w:pPr>
            <w:r w:rsidRPr="00692778">
              <w:t>Incluido</w:t>
            </w:r>
          </w:p>
        </w:tc>
      </w:tr>
      <w:tr w:rsidR="00AF0A5F" w14:paraId="42D3AEA4" w14:textId="77777777" w:rsidTr="00AF0A5F">
        <w:tc>
          <w:tcPr>
            <w:tcW w:w="5949" w:type="dxa"/>
          </w:tcPr>
          <w:p w14:paraId="7E3C5473" w14:textId="5E063942" w:rsidR="00AF0A5F" w:rsidRDefault="00AF0A5F" w:rsidP="00AF0A5F">
            <w:pPr>
              <w:ind w:right="-1"/>
              <w:rPr>
                <w:rFonts w:asciiTheme="minorHAnsi" w:hAnsiTheme="minorHAnsi"/>
                <w:b/>
                <w:sz w:val="24"/>
                <w:szCs w:val="24"/>
              </w:rPr>
            </w:pPr>
            <w:r>
              <w:t>Pasadía Isla San Pedro Majagua – Isla del Rosario (Cartagena)</w:t>
            </w:r>
          </w:p>
        </w:tc>
        <w:tc>
          <w:tcPr>
            <w:tcW w:w="2879" w:type="dxa"/>
          </w:tcPr>
          <w:p w14:paraId="6B80AF58" w14:textId="646FFD88" w:rsidR="00AF0A5F" w:rsidRDefault="00AF0A5F" w:rsidP="00AF0A5F">
            <w:pPr>
              <w:ind w:right="-1"/>
              <w:jc w:val="center"/>
              <w:rPr>
                <w:rFonts w:asciiTheme="minorHAnsi" w:hAnsiTheme="minorHAnsi"/>
                <w:b/>
                <w:sz w:val="24"/>
                <w:szCs w:val="24"/>
              </w:rPr>
            </w:pPr>
            <w:r w:rsidRPr="00692778">
              <w:t>Incluido</w:t>
            </w:r>
          </w:p>
        </w:tc>
      </w:tr>
      <w:tr w:rsidR="00AF0A5F" w14:paraId="68A6FDCA" w14:textId="77777777" w:rsidTr="00AF0A5F">
        <w:tc>
          <w:tcPr>
            <w:tcW w:w="5949" w:type="dxa"/>
          </w:tcPr>
          <w:p w14:paraId="4DDFA42A" w14:textId="1DD5B9B8" w:rsidR="00AF0A5F" w:rsidRDefault="00AF0A5F" w:rsidP="00AF0A5F">
            <w:pPr>
              <w:ind w:right="-1"/>
              <w:rPr>
                <w:rFonts w:asciiTheme="minorHAnsi" w:hAnsiTheme="minorHAnsi"/>
                <w:b/>
                <w:sz w:val="24"/>
                <w:szCs w:val="24"/>
              </w:rPr>
            </w:pPr>
            <w:proofErr w:type="gramStart"/>
            <w:r>
              <w:t>Total</w:t>
            </w:r>
            <w:proofErr w:type="gramEnd"/>
            <w:r>
              <w:t xml:space="preserve"> Paquete Adulto</w:t>
            </w:r>
          </w:p>
        </w:tc>
        <w:tc>
          <w:tcPr>
            <w:tcW w:w="2879" w:type="dxa"/>
          </w:tcPr>
          <w:p w14:paraId="17A9D041" w14:textId="067D9839" w:rsidR="00AF0A5F" w:rsidRDefault="00AF0A5F" w:rsidP="001F0C33">
            <w:pPr>
              <w:ind w:right="-1"/>
              <w:jc w:val="center"/>
              <w:rPr>
                <w:rFonts w:asciiTheme="minorHAnsi" w:hAnsiTheme="minorHAnsi"/>
                <w:b/>
                <w:sz w:val="24"/>
                <w:szCs w:val="24"/>
              </w:rPr>
            </w:pPr>
            <w:r>
              <w:t>370.00</w:t>
            </w:r>
          </w:p>
        </w:tc>
      </w:tr>
    </w:tbl>
    <w:p w14:paraId="7D927F09" w14:textId="77777777" w:rsidR="00AF0A5F" w:rsidRDefault="00AF0A5F" w:rsidP="00AF0A5F">
      <w:pPr>
        <w:ind w:right="-1"/>
        <w:rPr>
          <w:rFonts w:asciiTheme="minorHAnsi" w:hAnsiTheme="minorHAnsi"/>
          <w:b/>
          <w:sz w:val="24"/>
          <w:szCs w:val="24"/>
        </w:rPr>
      </w:pPr>
    </w:p>
    <w:tbl>
      <w:tblPr>
        <w:tblStyle w:val="Tablaconcuadrcula"/>
        <w:tblW w:w="0" w:type="auto"/>
        <w:tblLook w:val="04A0" w:firstRow="1" w:lastRow="0" w:firstColumn="1" w:lastColumn="0" w:noHBand="0" w:noVBand="1"/>
      </w:tblPr>
      <w:tblGrid>
        <w:gridCol w:w="5949"/>
        <w:gridCol w:w="2879"/>
      </w:tblGrid>
      <w:tr w:rsidR="00AF0A5F" w14:paraId="4100D64A" w14:textId="77777777" w:rsidTr="00221243">
        <w:tc>
          <w:tcPr>
            <w:tcW w:w="5949" w:type="dxa"/>
          </w:tcPr>
          <w:p w14:paraId="7852263F" w14:textId="1828939B" w:rsidR="00AF0A5F" w:rsidRPr="00AF0A5F" w:rsidRDefault="00AF0A5F" w:rsidP="00221243">
            <w:pPr>
              <w:ind w:right="-1"/>
              <w:rPr>
                <w:rFonts w:asciiTheme="minorHAnsi" w:hAnsiTheme="minorHAnsi"/>
                <w:b/>
                <w:bCs/>
                <w:sz w:val="24"/>
                <w:szCs w:val="24"/>
              </w:rPr>
            </w:pPr>
            <w:r w:rsidRPr="00AF0A5F">
              <w:rPr>
                <w:b/>
                <w:bCs/>
              </w:rPr>
              <w:t>PAQUETE DE EXCURSIONES OPCIONALES (MENOR)</w:t>
            </w:r>
          </w:p>
        </w:tc>
        <w:tc>
          <w:tcPr>
            <w:tcW w:w="2879" w:type="dxa"/>
          </w:tcPr>
          <w:p w14:paraId="029248D5" w14:textId="77777777" w:rsidR="00AF0A5F" w:rsidRPr="00AF0A5F" w:rsidRDefault="00AF0A5F" w:rsidP="00221243">
            <w:pPr>
              <w:ind w:right="-1"/>
              <w:jc w:val="center"/>
              <w:rPr>
                <w:rFonts w:asciiTheme="minorHAnsi" w:hAnsiTheme="minorHAnsi"/>
                <w:b/>
                <w:bCs/>
                <w:sz w:val="24"/>
                <w:szCs w:val="24"/>
              </w:rPr>
            </w:pPr>
            <w:r w:rsidRPr="00AF0A5F">
              <w:rPr>
                <w:b/>
                <w:bCs/>
              </w:rPr>
              <w:t>PRECIO (USD)</w:t>
            </w:r>
          </w:p>
        </w:tc>
      </w:tr>
      <w:tr w:rsidR="00AF0A5F" w14:paraId="0BE837F3" w14:textId="77777777" w:rsidTr="00221243">
        <w:tc>
          <w:tcPr>
            <w:tcW w:w="5949" w:type="dxa"/>
          </w:tcPr>
          <w:p w14:paraId="5829B697" w14:textId="77777777" w:rsidR="00AF0A5F" w:rsidRDefault="00AF0A5F" w:rsidP="00221243">
            <w:pPr>
              <w:ind w:right="-1"/>
              <w:rPr>
                <w:rFonts w:asciiTheme="minorHAnsi" w:hAnsiTheme="minorHAnsi"/>
                <w:b/>
                <w:sz w:val="24"/>
                <w:szCs w:val="24"/>
              </w:rPr>
            </w:pPr>
            <w:r>
              <w:t>Tour Mina de Sal y Zipaquirá (Bogotá)</w:t>
            </w:r>
          </w:p>
        </w:tc>
        <w:tc>
          <w:tcPr>
            <w:tcW w:w="2879" w:type="dxa"/>
          </w:tcPr>
          <w:p w14:paraId="534EAA4D" w14:textId="77777777" w:rsidR="00AF0A5F" w:rsidRDefault="00AF0A5F" w:rsidP="00221243">
            <w:pPr>
              <w:ind w:right="-1"/>
              <w:jc w:val="center"/>
              <w:rPr>
                <w:rFonts w:asciiTheme="minorHAnsi" w:hAnsiTheme="minorHAnsi"/>
                <w:b/>
                <w:sz w:val="24"/>
                <w:szCs w:val="24"/>
              </w:rPr>
            </w:pPr>
            <w:r>
              <w:t>Incluido</w:t>
            </w:r>
          </w:p>
        </w:tc>
      </w:tr>
      <w:tr w:rsidR="00AF0A5F" w14:paraId="77D449BB" w14:textId="77777777" w:rsidTr="00221243">
        <w:tc>
          <w:tcPr>
            <w:tcW w:w="5949" w:type="dxa"/>
          </w:tcPr>
          <w:p w14:paraId="66B70EEF" w14:textId="77777777" w:rsidR="00AF0A5F" w:rsidRDefault="00AF0A5F" w:rsidP="00221243">
            <w:pPr>
              <w:ind w:right="-1"/>
              <w:rPr>
                <w:rFonts w:asciiTheme="minorHAnsi" w:hAnsiTheme="minorHAnsi"/>
                <w:b/>
                <w:sz w:val="24"/>
                <w:szCs w:val="24"/>
              </w:rPr>
            </w:pPr>
            <w:r>
              <w:t>El Peñol y Guatapé (Medellín)</w:t>
            </w:r>
          </w:p>
        </w:tc>
        <w:tc>
          <w:tcPr>
            <w:tcW w:w="2879" w:type="dxa"/>
          </w:tcPr>
          <w:p w14:paraId="17C4E6BB" w14:textId="77777777" w:rsidR="00AF0A5F" w:rsidRDefault="00AF0A5F" w:rsidP="00221243">
            <w:pPr>
              <w:ind w:right="-1"/>
              <w:jc w:val="center"/>
              <w:rPr>
                <w:rFonts w:asciiTheme="minorHAnsi" w:hAnsiTheme="minorHAnsi"/>
                <w:b/>
                <w:sz w:val="24"/>
                <w:szCs w:val="24"/>
              </w:rPr>
            </w:pPr>
            <w:r w:rsidRPr="00692778">
              <w:t>Incluido</w:t>
            </w:r>
          </w:p>
        </w:tc>
      </w:tr>
      <w:tr w:rsidR="00AF0A5F" w14:paraId="32E83ECF" w14:textId="77777777" w:rsidTr="00221243">
        <w:tc>
          <w:tcPr>
            <w:tcW w:w="5949" w:type="dxa"/>
          </w:tcPr>
          <w:p w14:paraId="261D74CF" w14:textId="77777777" w:rsidR="00AF0A5F" w:rsidRDefault="00AF0A5F" w:rsidP="00221243">
            <w:pPr>
              <w:ind w:right="-1"/>
              <w:rPr>
                <w:rFonts w:asciiTheme="minorHAnsi" w:hAnsiTheme="minorHAnsi"/>
                <w:b/>
                <w:sz w:val="24"/>
                <w:szCs w:val="24"/>
              </w:rPr>
            </w:pPr>
            <w:r>
              <w:t>Pasadía Isla San Pedro Majagua – Isla del Rosario (Cartagena)</w:t>
            </w:r>
          </w:p>
        </w:tc>
        <w:tc>
          <w:tcPr>
            <w:tcW w:w="2879" w:type="dxa"/>
          </w:tcPr>
          <w:p w14:paraId="5316F600" w14:textId="77777777" w:rsidR="00AF0A5F" w:rsidRDefault="00AF0A5F" w:rsidP="00221243">
            <w:pPr>
              <w:ind w:right="-1"/>
              <w:jc w:val="center"/>
              <w:rPr>
                <w:rFonts w:asciiTheme="minorHAnsi" w:hAnsiTheme="minorHAnsi"/>
                <w:b/>
                <w:sz w:val="24"/>
                <w:szCs w:val="24"/>
              </w:rPr>
            </w:pPr>
            <w:r w:rsidRPr="00692778">
              <w:t>Incluido</w:t>
            </w:r>
          </w:p>
        </w:tc>
      </w:tr>
      <w:tr w:rsidR="00AF0A5F" w14:paraId="0D446DA9" w14:textId="77777777" w:rsidTr="00221243">
        <w:tc>
          <w:tcPr>
            <w:tcW w:w="5949" w:type="dxa"/>
          </w:tcPr>
          <w:p w14:paraId="12BE58C1" w14:textId="1B99E7D7" w:rsidR="00AF0A5F" w:rsidRDefault="00AF0A5F" w:rsidP="00221243">
            <w:pPr>
              <w:ind w:right="-1"/>
              <w:rPr>
                <w:rFonts w:asciiTheme="minorHAnsi" w:hAnsiTheme="minorHAnsi"/>
                <w:b/>
                <w:sz w:val="24"/>
                <w:szCs w:val="24"/>
              </w:rPr>
            </w:pPr>
            <w:proofErr w:type="gramStart"/>
            <w:r>
              <w:t>Total</w:t>
            </w:r>
            <w:proofErr w:type="gramEnd"/>
            <w:r>
              <w:t xml:space="preserve"> Paquete menor</w:t>
            </w:r>
          </w:p>
        </w:tc>
        <w:tc>
          <w:tcPr>
            <w:tcW w:w="2879" w:type="dxa"/>
          </w:tcPr>
          <w:p w14:paraId="2B5F9784" w14:textId="57982F03" w:rsidR="00AF0A5F" w:rsidRDefault="00AF0A5F" w:rsidP="00221243">
            <w:pPr>
              <w:ind w:right="-1"/>
              <w:jc w:val="center"/>
              <w:rPr>
                <w:rFonts w:asciiTheme="minorHAnsi" w:hAnsiTheme="minorHAnsi"/>
                <w:b/>
                <w:sz w:val="24"/>
                <w:szCs w:val="24"/>
              </w:rPr>
            </w:pPr>
            <w:r>
              <w:t>300.00</w:t>
            </w:r>
          </w:p>
        </w:tc>
      </w:tr>
    </w:tbl>
    <w:p w14:paraId="114E3FF7" w14:textId="77777777" w:rsidR="00AF0A5F" w:rsidRDefault="00AF0A5F" w:rsidP="001F0C33">
      <w:pPr>
        <w:ind w:right="-1"/>
        <w:jc w:val="center"/>
        <w:rPr>
          <w:rFonts w:asciiTheme="minorHAnsi" w:hAnsiTheme="minorHAnsi"/>
          <w:b/>
          <w:sz w:val="24"/>
          <w:szCs w:val="24"/>
        </w:rPr>
      </w:pPr>
    </w:p>
    <w:p w14:paraId="3B79DB52" w14:textId="77777777" w:rsidR="00AF0A5F" w:rsidRDefault="00AF0A5F" w:rsidP="001F0C33">
      <w:pPr>
        <w:ind w:right="-1"/>
        <w:jc w:val="center"/>
        <w:rPr>
          <w:rFonts w:asciiTheme="minorHAnsi" w:hAnsiTheme="minorHAnsi"/>
          <w:b/>
          <w:sz w:val="24"/>
          <w:szCs w:val="24"/>
        </w:rPr>
      </w:pPr>
    </w:p>
    <w:tbl>
      <w:tblPr>
        <w:tblStyle w:val="Tablaconcuadrcula"/>
        <w:tblW w:w="0" w:type="auto"/>
        <w:tblLook w:val="04A0" w:firstRow="1" w:lastRow="0" w:firstColumn="1" w:lastColumn="0" w:noHBand="0" w:noVBand="1"/>
      </w:tblPr>
      <w:tblGrid>
        <w:gridCol w:w="8828"/>
      </w:tblGrid>
      <w:tr w:rsidR="0031522D" w14:paraId="0609E2BD" w14:textId="77777777" w:rsidTr="0031522D">
        <w:tc>
          <w:tcPr>
            <w:tcW w:w="8828" w:type="dxa"/>
          </w:tcPr>
          <w:p w14:paraId="79E5F58C" w14:textId="565CE600" w:rsidR="0031522D" w:rsidRDefault="0031522D" w:rsidP="001F0C33">
            <w:pPr>
              <w:ind w:right="-1"/>
              <w:jc w:val="center"/>
              <w:rPr>
                <w:rFonts w:asciiTheme="minorHAnsi" w:hAnsiTheme="minorHAnsi"/>
                <w:b/>
                <w:sz w:val="24"/>
                <w:szCs w:val="24"/>
              </w:rPr>
            </w:pPr>
            <w:r>
              <w:rPr>
                <w:rFonts w:asciiTheme="minorHAnsi" w:hAnsiTheme="minorHAnsi"/>
                <w:b/>
                <w:sz w:val="24"/>
                <w:szCs w:val="24"/>
              </w:rPr>
              <w:t>HOTELES PREVISTOS</w:t>
            </w:r>
          </w:p>
        </w:tc>
      </w:tr>
    </w:tbl>
    <w:p w14:paraId="44505FFB" w14:textId="77777777" w:rsidR="00AF0A5F" w:rsidRDefault="00AF0A5F" w:rsidP="0031522D">
      <w:pPr>
        <w:ind w:right="-1"/>
        <w:rPr>
          <w:rFonts w:asciiTheme="minorHAnsi" w:hAnsiTheme="minorHAnsi"/>
          <w:b/>
          <w:sz w:val="24"/>
          <w:szCs w:val="24"/>
        </w:rPr>
      </w:pPr>
    </w:p>
    <w:tbl>
      <w:tblPr>
        <w:tblStyle w:val="Tablaconcuadrcula"/>
        <w:tblW w:w="0" w:type="auto"/>
        <w:tblLook w:val="04A0" w:firstRow="1" w:lastRow="0" w:firstColumn="1" w:lastColumn="0" w:noHBand="0" w:noVBand="1"/>
      </w:tblPr>
      <w:tblGrid>
        <w:gridCol w:w="2942"/>
        <w:gridCol w:w="2943"/>
        <w:gridCol w:w="2943"/>
      </w:tblGrid>
      <w:tr w:rsidR="0031522D" w14:paraId="0227AD25" w14:textId="77777777" w:rsidTr="0031522D">
        <w:tc>
          <w:tcPr>
            <w:tcW w:w="2942" w:type="dxa"/>
          </w:tcPr>
          <w:p w14:paraId="19BF094B" w14:textId="61CA15D8" w:rsidR="0031522D" w:rsidRDefault="0031522D" w:rsidP="001F0C33">
            <w:pPr>
              <w:ind w:right="-1"/>
              <w:jc w:val="center"/>
              <w:rPr>
                <w:rFonts w:asciiTheme="minorHAnsi" w:hAnsiTheme="minorHAnsi"/>
                <w:b/>
                <w:sz w:val="24"/>
                <w:szCs w:val="24"/>
              </w:rPr>
            </w:pPr>
            <w:r>
              <w:rPr>
                <w:rFonts w:asciiTheme="minorHAnsi" w:hAnsiTheme="minorHAnsi"/>
                <w:b/>
                <w:sz w:val="24"/>
                <w:szCs w:val="24"/>
              </w:rPr>
              <w:t>CIUDAD</w:t>
            </w:r>
          </w:p>
        </w:tc>
        <w:tc>
          <w:tcPr>
            <w:tcW w:w="2943" w:type="dxa"/>
          </w:tcPr>
          <w:p w14:paraId="50D44DB3" w14:textId="20E75A1F" w:rsidR="0031522D" w:rsidRDefault="0031522D" w:rsidP="001F0C33">
            <w:pPr>
              <w:ind w:right="-1"/>
              <w:jc w:val="center"/>
              <w:rPr>
                <w:rFonts w:asciiTheme="minorHAnsi" w:hAnsiTheme="minorHAnsi"/>
                <w:b/>
                <w:sz w:val="24"/>
                <w:szCs w:val="24"/>
              </w:rPr>
            </w:pPr>
            <w:r>
              <w:rPr>
                <w:rFonts w:asciiTheme="minorHAnsi" w:hAnsiTheme="minorHAnsi"/>
                <w:b/>
                <w:sz w:val="24"/>
                <w:szCs w:val="24"/>
              </w:rPr>
              <w:t>HOTEL</w:t>
            </w:r>
          </w:p>
        </w:tc>
        <w:tc>
          <w:tcPr>
            <w:tcW w:w="2943" w:type="dxa"/>
          </w:tcPr>
          <w:p w14:paraId="7BB5A27E" w14:textId="2FD57A9A" w:rsidR="0031522D" w:rsidRDefault="0031522D" w:rsidP="001F0C33">
            <w:pPr>
              <w:ind w:right="-1"/>
              <w:jc w:val="center"/>
              <w:rPr>
                <w:rFonts w:asciiTheme="minorHAnsi" w:hAnsiTheme="minorHAnsi"/>
                <w:b/>
                <w:sz w:val="24"/>
                <w:szCs w:val="24"/>
              </w:rPr>
            </w:pPr>
            <w:r>
              <w:rPr>
                <w:rFonts w:asciiTheme="minorHAnsi" w:hAnsiTheme="minorHAnsi"/>
                <w:b/>
                <w:sz w:val="24"/>
                <w:szCs w:val="24"/>
              </w:rPr>
              <w:t>CATEGORIA</w:t>
            </w:r>
          </w:p>
        </w:tc>
      </w:tr>
      <w:tr w:rsidR="0031522D" w:rsidRPr="0031522D" w14:paraId="31FE913D" w14:textId="77777777" w:rsidTr="0031522D">
        <w:tc>
          <w:tcPr>
            <w:tcW w:w="2942" w:type="dxa"/>
          </w:tcPr>
          <w:p w14:paraId="472A112C" w14:textId="7F81DA43"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 xml:space="preserve">MEDELLÍN </w:t>
            </w:r>
          </w:p>
        </w:tc>
        <w:tc>
          <w:tcPr>
            <w:tcW w:w="2943" w:type="dxa"/>
          </w:tcPr>
          <w:p w14:paraId="33E1AFB0" w14:textId="3038B4FE"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BH POBLADO</w:t>
            </w:r>
          </w:p>
        </w:tc>
        <w:tc>
          <w:tcPr>
            <w:tcW w:w="2943" w:type="dxa"/>
          </w:tcPr>
          <w:p w14:paraId="741DB03A" w14:textId="534E7521"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4 ESTRELLAS</w:t>
            </w:r>
          </w:p>
        </w:tc>
      </w:tr>
      <w:tr w:rsidR="0031522D" w:rsidRPr="0031522D" w14:paraId="38B16A16" w14:textId="77777777" w:rsidTr="0031522D">
        <w:tc>
          <w:tcPr>
            <w:tcW w:w="2942" w:type="dxa"/>
          </w:tcPr>
          <w:p w14:paraId="0E16A7DB" w14:textId="10E05B8E"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CARTAGENA</w:t>
            </w:r>
          </w:p>
        </w:tc>
        <w:tc>
          <w:tcPr>
            <w:tcW w:w="2943" w:type="dxa"/>
          </w:tcPr>
          <w:p w14:paraId="1632361B" w14:textId="3EE34639"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HOLIDAY INN EXPRESS BOCAGRANDE</w:t>
            </w:r>
          </w:p>
        </w:tc>
        <w:tc>
          <w:tcPr>
            <w:tcW w:w="2943" w:type="dxa"/>
          </w:tcPr>
          <w:p w14:paraId="1F527078" w14:textId="45ABEB16"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4 ESTRELLAS</w:t>
            </w:r>
          </w:p>
        </w:tc>
      </w:tr>
      <w:tr w:rsidR="0031522D" w:rsidRPr="0031522D" w14:paraId="2FFED5A3" w14:textId="77777777" w:rsidTr="0031522D">
        <w:tc>
          <w:tcPr>
            <w:tcW w:w="2942" w:type="dxa"/>
          </w:tcPr>
          <w:p w14:paraId="093F9434" w14:textId="18832958"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 xml:space="preserve">BOGOTÁ </w:t>
            </w:r>
          </w:p>
        </w:tc>
        <w:tc>
          <w:tcPr>
            <w:tcW w:w="2943" w:type="dxa"/>
          </w:tcPr>
          <w:p w14:paraId="672549EF" w14:textId="1DA60C1B"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COSMOS 100</w:t>
            </w:r>
          </w:p>
        </w:tc>
        <w:tc>
          <w:tcPr>
            <w:tcW w:w="2943" w:type="dxa"/>
          </w:tcPr>
          <w:p w14:paraId="1C9234C3" w14:textId="234C863E" w:rsidR="0031522D" w:rsidRPr="0031522D" w:rsidRDefault="0031522D" w:rsidP="001F0C33">
            <w:pPr>
              <w:ind w:right="-1"/>
              <w:jc w:val="center"/>
              <w:rPr>
                <w:rFonts w:asciiTheme="minorHAnsi" w:hAnsiTheme="minorHAnsi"/>
                <w:bCs/>
                <w:sz w:val="24"/>
                <w:szCs w:val="24"/>
              </w:rPr>
            </w:pPr>
            <w:r w:rsidRPr="0031522D">
              <w:rPr>
                <w:rFonts w:asciiTheme="minorHAnsi" w:hAnsiTheme="minorHAnsi"/>
                <w:bCs/>
                <w:sz w:val="24"/>
                <w:szCs w:val="24"/>
              </w:rPr>
              <w:t>4 ESTRELLAS</w:t>
            </w:r>
          </w:p>
        </w:tc>
      </w:tr>
    </w:tbl>
    <w:p w14:paraId="536D33CF" w14:textId="77777777" w:rsidR="00AF0A5F" w:rsidRPr="0031522D" w:rsidRDefault="00AF0A5F" w:rsidP="001F0C33">
      <w:pPr>
        <w:ind w:right="-1"/>
        <w:jc w:val="center"/>
        <w:rPr>
          <w:rFonts w:asciiTheme="minorHAnsi" w:hAnsiTheme="minorHAnsi"/>
          <w:bCs/>
          <w:sz w:val="24"/>
          <w:szCs w:val="24"/>
        </w:rPr>
      </w:pPr>
    </w:p>
    <w:p w14:paraId="6F43D26C" w14:textId="77777777" w:rsidR="0031522D" w:rsidRDefault="0031522D" w:rsidP="001F0C33">
      <w:pPr>
        <w:ind w:right="-1"/>
        <w:jc w:val="center"/>
        <w:rPr>
          <w:rFonts w:asciiTheme="minorHAnsi" w:hAnsiTheme="minorHAnsi"/>
          <w:b/>
          <w:sz w:val="24"/>
          <w:szCs w:val="24"/>
        </w:rPr>
      </w:pPr>
    </w:p>
    <w:p w14:paraId="62F3725A" w14:textId="77777777" w:rsidR="0031522D" w:rsidRDefault="0031522D" w:rsidP="001F0C33">
      <w:pPr>
        <w:ind w:right="-1"/>
        <w:jc w:val="center"/>
        <w:rPr>
          <w:rFonts w:asciiTheme="minorHAnsi" w:hAnsiTheme="minorHAnsi"/>
          <w:b/>
          <w:sz w:val="24"/>
          <w:szCs w:val="24"/>
        </w:rPr>
      </w:pPr>
    </w:p>
    <w:p w14:paraId="57C4EDEE" w14:textId="77777777" w:rsidR="0031522D" w:rsidRDefault="0031522D" w:rsidP="001F0C33">
      <w:pPr>
        <w:ind w:right="-1"/>
        <w:jc w:val="center"/>
        <w:rPr>
          <w:rFonts w:asciiTheme="minorHAnsi" w:hAnsiTheme="minorHAnsi"/>
          <w:b/>
          <w:sz w:val="24"/>
          <w:szCs w:val="24"/>
        </w:rPr>
      </w:pPr>
    </w:p>
    <w:p w14:paraId="3FD0A425" w14:textId="77777777" w:rsidR="006317D0" w:rsidRDefault="006317D0" w:rsidP="001F0C33">
      <w:pPr>
        <w:ind w:right="-1"/>
        <w:jc w:val="center"/>
        <w:rPr>
          <w:rFonts w:asciiTheme="minorHAnsi" w:hAnsiTheme="minorHAnsi"/>
          <w:b/>
          <w:sz w:val="24"/>
          <w:szCs w:val="24"/>
        </w:rPr>
      </w:pPr>
    </w:p>
    <w:p w14:paraId="29BAA713" w14:textId="77777777" w:rsidR="006317D0" w:rsidRDefault="006317D0" w:rsidP="001F0C33">
      <w:pPr>
        <w:ind w:right="-1"/>
        <w:jc w:val="center"/>
        <w:rPr>
          <w:rFonts w:asciiTheme="minorHAnsi" w:hAnsiTheme="minorHAnsi"/>
          <w:b/>
          <w:sz w:val="24"/>
          <w:szCs w:val="24"/>
        </w:rPr>
      </w:pPr>
    </w:p>
    <w:p w14:paraId="3F47A8C2" w14:textId="77777777" w:rsidR="006C57EF" w:rsidRDefault="006C57EF" w:rsidP="001F0C33">
      <w:pPr>
        <w:ind w:right="-1"/>
        <w:jc w:val="center"/>
        <w:rPr>
          <w:rFonts w:asciiTheme="minorHAnsi" w:hAnsiTheme="minorHAnsi"/>
          <w:b/>
          <w:sz w:val="24"/>
          <w:szCs w:val="24"/>
        </w:rPr>
      </w:pPr>
    </w:p>
    <w:p w14:paraId="2289835F" w14:textId="77777777" w:rsidR="006C57EF" w:rsidRDefault="006C57EF" w:rsidP="001F0C33">
      <w:pPr>
        <w:ind w:right="-1"/>
        <w:jc w:val="center"/>
        <w:rPr>
          <w:rFonts w:asciiTheme="minorHAnsi" w:hAnsiTheme="minorHAnsi"/>
          <w:b/>
          <w:sz w:val="24"/>
          <w:szCs w:val="24"/>
        </w:rPr>
      </w:pPr>
    </w:p>
    <w:p w14:paraId="598DEB3F" w14:textId="77777777" w:rsidR="006C57EF" w:rsidRDefault="006C57EF" w:rsidP="001F0C33">
      <w:pPr>
        <w:ind w:right="-1"/>
        <w:jc w:val="center"/>
        <w:rPr>
          <w:rFonts w:asciiTheme="minorHAnsi" w:hAnsiTheme="minorHAnsi"/>
          <w:b/>
          <w:sz w:val="24"/>
          <w:szCs w:val="24"/>
        </w:rPr>
      </w:pPr>
    </w:p>
    <w:p w14:paraId="2E608847" w14:textId="77777777" w:rsidR="006C57EF" w:rsidRDefault="006C57EF" w:rsidP="001F0C33">
      <w:pPr>
        <w:ind w:right="-1"/>
        <w:jc w:val="center"/>
        <w:rPr>
          <w:rFonts w:asciiTheme="minorHAnsi" w:hAnsiTheme="minorHAnsi"/>
          <w:b/>
          <w:sz w:val="24"/>
          <w:szCs w:val="24"/>
        </w:rPr>
      </w:pPr>
    </w:p>
    <w:p w14:paraId="11E7B223" w14:textId="77777777" w:rsidR="006C57EF" w:rsidRDefault="006C57EF" w:rsidP="001F0C33">
      <w:pPr>
        <w:ind w:right="-1"/>
        <w:jc w:val="center"/>
        <w:rPr>
          <w:rFonts w:asciiTheme="minorHAnsi" w:hAnsiTheme="minorHAnsi"/>
          <w:b/>
          <w:sz w:val="24"/>
          <w:szCs w:val="24"/>
        </w:rPr>
      </w:pPr>
    </w:p>
    <w:p w14:paraId="4E3B26D0" w14:textId="77777777" w:rsidR="006C57EF" w:rsidRDefault="006C57EF" w:rsidP="006C57EF">
      <w:pPr>
        <w:rPr>
          <w:rFonts w:ascii="Arial" w:eastAsia="Arial" w:hAnsi="Arial" w:cs="Arial"/>
          <w:color w:val="424242"/>
        </w:rPr>
      </w:pPr>
    </w:p>
    <w:p w14:paraId="08F97EDC" w14:textId="77777777" w:rsidR="006C57EF" w:rsidRDefault="006C57EF" w:rsidP="001F0C33">
      <w:pPr>
        <w:ind w:right="-1"/>
        <w:jc w:val="center"/>
        <w:rPr>
          <w:rFonts w:asciiTheme="minorHAnsi" w:hAnsiTheme="minorHAnsi"/>
          <w:b/>
          <w:sz w:val="24"/>
          <w:szCs w:val="24"/>
        </w:rPr>
      </w:pPr>
    </w:p>
    <w:p w14:paraId="465B5C00" w14:textId="49C6B969" w:rsidR="001F0C33" w:rsidRDefault="001F0C33" w:rsidP="00076BE9">
      <w:pPr>
        <w:tabs>
          <w:tab w:val="left" w:pos="5865"/>
        </w:tabs>
        <w:rPr>
          <w:rFonts w:asciiTheme="minorHAnsi" w:hAnsiTheme="minorHAnsi"/>
          <w:sz w:val="24"/>
          <w:szCs w:val="24"/>
        </w:rPr>
      </w:pPr>
    </w:p>
    <w:p w14:paraId="52EB15CA" w14:textId="77777777" w:rsidR="007F69BF" w:rsidRPr="007F69BF" w:rsidRDefault="007F69BF" w:rsidP="002F1807">
      <w:pPr>
        <w:widowControl/>
        <w:spacing w:before="100" w:beforeAutospacing="1" w:after="100" w:afterAutospacing="1"/>
        <w:jc w:val="both"/>
        <w:outlineLvl w:val="1"/>
        <w:rPr>
          <w:rFonts w:asciiTheme="minorHAnsi" w:eastAsia="Times New Roman" w:hAnsiTheme="minorHAnsi" w:cs="Times New Roman"/>
          <w:b/>
          <w:bCs/>
          <w:sz w:val="24"/>
          <w:szCs w:val="24"/>
          <w:lang w:val="es-MX"/>
        </w:rPr>
      </w:pPr>
      <w:r w:rsidRPr="007F69BF">
        <w:rPr>
          <w:rFonts w:asciiTheme="minorHAnsi" w:eastAsia="Times New Roman" w:hAnsiTheme="minorHAnsi" w:cs="Times New Roman"/>
          <w:b/>
          <w:bCs/>
          <w:sz w:val="24"/>
          <w:szCs w:val="24"/>
          <w:lang w:val="es-MX"/>
        </w:rPr>
        <w:t xml:space="preserve">Condiciones de anticipo y contratación de servicios – </w:t>
      </w:r>
      <w:proofErr w:type="spellStart"/>
      <w:r w:rsidRPr="007F69BF">
        <w:rPr>
          <w:rFonts w:asciiTheme="minorHAnsi" w:eastAsia="Times New Roman" w:hAnsiTheme="minorHAnsi" w:cs="Times New Roman"/>
          <w:b/>
          <w:bCs/>
          <w:sz w:val="24"/>
          <w:szCs w:val="24"/>
          <w:lang w:val="es-MX"/>
        </w:rPr>
        <w:t>Tardán</w:t>
      </w:r>
      <w:proofErr w:type="spellEnd"/>
      <w:r w:rsidRPr="007F69BF">
        <w:rPr>
          <w:rFonts w:asciiTheme="minorHAnsi" w:eastAsia="Times New Roman" w:hAnsiTheme="minorHAnsi" w:cs="Times New Roman"/>
          <w:b/>
          <w:bCs/>
          <w:sz w:val="24"/>
          <w:szCs w:val="24"/>
          <w:lang w:val="es-MX"/>
        </w:rPr>
        <w:t xml:space="preserve"> Viajes Operadora Mayorista</w:t>
      </w:r>
    </w:p>
    <w:p w14:paraId="1FAFD761" w14:textId="77777777" w:rsidR="007F69BF" w:rsidRPr="002F1807" w:rsidRDefault="007F69BF" w:rsidP="002F1807">
      <w:pPr>
        <w:pStyle w:val="Sinespaciado"/>
        <w:rPr>
          <w:b/>
          <w:bCs/>
          <w:lang w:val="es-MX"/>
        </w:rPr>
      </w:pPr>
      <w:r w:rsidRPr="002F1807">
        <w:rPr>
          <w:b/>
          <w:bCs/>
          <w:lang w:val="es-MX"/>
        </w:rPr>
        <w:t>Reservaciones:</w:t>
      </w:r>
    </w:p>
    <w:p w14:paraId="37E6546B" w14:textId="77777777" w:rsidR="007F69BF" w:rsidRPr="007F69BF" w:rsidRDefault="007F69BF" w:rsidP="002F1807">
      <w:pPr>
        <w:pStyle w:val="Sinespaciado"/>
        <w:numPr>
          <w:ilvl w:val="0"/>
          <w:numId w:val="9"/>
        </w:numPr>
        <w:rPr>
          <w:lang w:val="es-MX"/>
        </w:rPr>
      </w:pPr>
      <w:r w:rsidRPr="007F69BF">
        <w:rPr>
          <w:lang w:val="es-MX"/>
        </w:rPr>
        <w:t>Solicitud por escrito.</w:t>
      </w:r>
    </w:p>
    <w:p w14:paraId="1A415ED8" w14:textId="77777777" w:rsidR="007F69BF" w:rsidRPr="007F69BF" w:rsidRDefault="007F69BF" w:rsidP="002F1807">
      <w:pPr>
        <w:pStyle w:val="Sinespaciado"/>
        <w:numPr>
          <w:ilvl w:val="0"/>
          <w:numId w:val="9"/>
        </w:numPr>
        <w:rPr>
          <w:lang w:val="es-MX"/>
        </w:rPr>
      </w:pPr>
      <w:r w:rsidRPr="007F69BF">
        <w:rPr>
          <w:lang w:val="es-MX"/>
        </w:rPr>
        <w:t>Copia de pasaporte con vigencia mínima de 6 meses posteriores al viaje.</w:t>
      </w:r>
    </w:p>
    <w:p w14:paraId="3720E547" w14:textId="77777777" w:rsidR="007C404B" w:rsidRDefault="007C404B" w:rsidP="002F1807">
      <w:pPr>
        <w:pStyle w:val="Sinespaciado"/>
        <w:rPr>
          <w:b/>
          <w:bCs/>
          <w:lang w:val="es-MX"/>
        </w:rPr>
      </w:pPr>
    </w:p>
    <w:p w14:paraId="58E0535E" w14:textId="03B7A426" w:rsidR="007F69BF" w:rsidRPr="002F1807" w:rsidRDefault="007F69BF" w:rsidP="002F1807">
      <w:pPr>
        <w:pStyle w:val="Sinespaciado"/>
        <w:rPr>
          <w:b/>
          <w:bCs/>
          <w:lang w:val="es-MX"/>
        </w:rPr>
      </w:pPr>
      <w:r w:rsidRPr="002F1807">
        <w:rPr>
          <w:b/>
          <w:bCs/>
          <w:lang w:val="es-MX"/>
        </w:rPr>
        <w:t>Pagos:</w:t>
      </w:r>
    </w:p>
    <w:p w14:paraId="30EB2141" w14:textId="12B1730E" w:rsidR="007F69BF" w:rsidRPr="007F69BF" w:rsidRDefault="007F69BF" w:rsidP="002F1807">
      <w:pPr>
        <w:pStyle w:val="Sinespaciado"/>
        <w:numPr>
          <w:ilvl w:val="0"/>
          <w:numId w:val="10"/>
        </w:numPr>
        <w:rPr>
          <w:lang w:val="es-MX"/>
        </w:rPr>
      </w:pPr>
      <w:r w:rsidRPr="007F69BF">
        <w:rPr>
          <w:lang w:val="es-MX"/>
        </w:rPr>
        <w:t>Primer depósito de USD 3</w:t>
      </w:r>
      <w:r w:rsidR="0066529C">
        <w:rPr>
          <w:lang w:val="es-MX"/>
        </w:rPr>
        <w:t>0</w:t>
      </w:r>
      <w:r w:rsidRPr="007F69BF">
        <w:rPr>
          <w:lang w:val="es-MX"/>
        </w:rPr>
        <w:t>0 por persona (no reembolsable).</w:t>
      </w:r>
    </w:p>
    <w:p w14:paraId="476787DD" w14:textId="6DE14D3F" w:rsidR="007F69BF" w:rsidRPr="007F69BF" w:rsidRDefault="007F69BF" w:rsidP="002F1807">
      <w:pPr>
        <w:pStyle w:val="Sinespaciado"/>
        <w:numPr>
          <w:ilvl w:val="0"/>
          <w:numId w:val="10"/>
        </w:numPr>
        <w:rPr>
          <w:lang w:val="es-MX"/>
        </w:rPr>
      </w:pPr>
      <w:r w:rsidRPr="007F69BF">
        <w:rPr>
          <w:lang w:val="es-MX"/>
        </w:rPr>
        <w:t>50% del valor del paquete 60 días antes de la salida</w:t>
      </w:r>
      <w:r w:rsidR="00CA7BA5">
        <w:rPr>
          <w:lang w:val="es-MX"/>
        </w:rPr>
        <w:t xml:space="preserve"> o </w:t>
      </w:r>
    </w:p>
    <w:p w14:paraId="69D40D89" w14:textId="42ED0435" w:rsidR="007F69BF" w:rsidRDefault="007F69BF" w:rsidP="007C404B">
      <w:pPr>
        <w:pStyle w:val="Sinespaciado"/>
        <w:numPr>
          <w:ilvl w:val="0"/>
          <w:numId w:val="10"/>
        </w:numPr>
        <w:rPr>
          <w:lang w:val="es-MX"/>
        </w:rPr>
      </w:pPr>
      <w:r w:rsidRPr="007C404B">
        <w:rPr>
          <w:lang w:val="es-MX"/>
        </w:rPr>
        <w:t>Pago total 45 días antes de la salida.</w:t>
      </w:r>
    </w:p>
    <w:p w14:paraId="00C43F28" w14:textId="77777777" w:rsidR="007C404B" w:rsidRPr="007C404B" w:rsidRDefault="007C404B" w:rsidP="007C404B">
      <w:pPr>
        <w:pStyle w:val="Sinespaciado"/>
        <w:ind w:left="720"/>
        <w:rPr>
          <w:lang w:val="es-MX"/>
        </w:rPr>
      </w:pPr>
    </w:p>
    <w:p w14:paraId="07184253" w14:textId="77777777" w:rsidR="007F69BF" w:rsidRPr="002F1807" w:rsidRDefault="007F69BF" w:rsidP="002F1807">
      <w:pPr>
        <w:pStyle w:val="Sinespaciado"/>
        <w:rPr>
          <w:b/>
          <w:bCs/>
          <w:lang w:val="es-MX"/>
        </w:rPr>
      </w:pPr>
      <w:r w:rsidRPr="002F1807">
        <w:rPr>
          <w:b/>
          <w:bCs/>
          <w:lang w:val="es-MX"/>
        </w:rPr>
        <w:t>Servicio aéreo:</w:t>
      </w:r>
    </w:p>
    <w:p w14:paraId="48B51FCD" w14:textId="77777777" w:rsidR="007F69BF" w:rsidRPr="007F69BF" w:rsidRDefault="007F69BF" w:rsidP="002F1807">
      <w:pPr>
        <w:pStyle w:val="Sinespaciado"/>
        <w:numPr>
          <w:ilvl w:val="0"/>
          <w:numId w:val="11"/>
        </w:numPr>
        <w:rPr>
          <w:lang w:val="es-MX"/>
        </w:rPr>
      </w:pPr>
      <w:r w:rsidRPr="007F69BF">
        <w:rPr>
          <w:lang w:val="es-MX"/>
        </w:rPr>
        <w:t>Cambio de nombre antes de la emisión: penalidad de USD 300 + IVA.</w:t>
      </w:r>
    </w:p>
    <w:p w14:paraId="6791D768" w14:textId="77777777" w:rsidR="007F69BF" w:rsidRPr="007F69BF" w:rsidRDefault="007F69BF" w:rsidP="002F1807">
      <w:pPr>
        <w:pStyle w:val="Sinespaciado"/>
        <w:numPr>
          <w:ilvl w:val="0"/>
          <w:numId w:val="11"/>
        </w:numPr>
        <w:rPr>
          <w:lang w:val="es-MX"/>
        </w:rPr>
      </w:pPr>
      <w:r w:rsidRPr="007F69BF">
        <w:rPr>
          <w:lang w:val="es-MX"/>
        </w:rPr>
        <w:t>Boletos aéreos: no reembolsables, no endosables, sin cambios de nombre o ruta.</w:t>
      </w:r>
    </w:p>
    <w:p w14:paraId="6101AC1D" w14:textId="77777777" w:rsidR="007F69BF" w:rsidRPr="007F69BF" w:rsidRDefault="007F69BF" w:rsidP="002F1807">
      <w:pPr>
        <w:pStyle w:val="Sinespaciado"/>
        <w:numPr>
          <w:ilvl w:val="0"/>
          <w:numId w:val="11"/>
        </w:numPr>
        <w:rPr>
          <w:lang w:val="es-MX"/>
        </w:rPr>
      </w:pPr>
      <w:r w:rsidRPr="007F69BF">
        <w:rPr>
          <w:lang w:val="es-MX"/>
        </w:rPr>
        <w:t>Una vez emitidos, aplican cargos de cancelación del 100%.</w:t>
      </w:r>
    </w:p>
    <w:p w14:paraId="59C30BC7" w14:textId="77777777" w:rsidR="007C404B" w:rsidRDefault="007C404B" w:rsidP="002F1807">
      <w:pPr>
        <w:pStyle w:val="Sinespaciado"/>
        <w:rPr>
          <w:b/>
          <w:bCs/>
          <w:lang w:val="es-MX"/>
        </w:rPr>
      </w:pPr>
    </w:p>
    <w:p w14:paraId="1834ADA1" w14:textId="04089EDC" w:rsidR="007F69BF" w:rsidRPr="002F1807" w:rsidRDefault="007F69BF" w:rsidP="002F1807">
      <w:pPr>
        <w:pStyle w:val="Sinespaciado"/>
        <w:rPr>
          <w:b/>
          <w:bCs/>
          <w:lang w:val="es-MX"/>
        </w:rPr>
      </w:pPr>
      <w:r w:rsidRPr="002F1807">
        <w:rPr>
          <w:b/>
          <w:bCs/>
          <w:lang w:val="es-MX"/>
        </w:rPr>
        <w:t>Depósitos o pagos:</w:t>
      </w:r>
    </w:p>
    <w:p w14:paraId="37F5ABD7" w14:textId="77777777" w:rsidR="007F69BF" w:rsidRPr="007F69BF" w:rsidRDefault="007F69BF" w:rsidP="002F1807">
      <w:pPr>
        <w:pStyle w:val="Sinespaciado"/>
        <w:numPr>
          <w:ilvl w:val="0"/>
          <w:numId w:val="12"/>
        </w:numPr>
        <w:rPr>
          <w:lang w:val="es-MX"/>
        </w:rPr>
      </w:pPr>
      <w:r w:rsidRPr="007F69BF">
        <w:rPr>
          <w:lang w:val="es-MX"/>
        </w:rPr>
        <w:t xml:space="preserve">Se realizan en Moneda Nacional, tomando el tipo de cambio publicado por </w:t>
      </w:r>
      <w:proofErr w:type="spellStart"/>
      <w:r w:rsidRPr="007F69BF">
        <w:rPr>
          <w:lang w:val="es-MX"/>
        </w:rPr>
        <w:t>Tardán</w:t>
      </w:r>
      <w:proofErr w:type="spellEnd"/>
      <w:r w:rsidRPr="007F69BF">
        <w:rPr>
          <w:lang w:val="es-MX"/>
        </w:rPr>
        <w:t xml:space="preserve"> Viajes Operadora Mayorista el día de la operación.</w:t>
      </w:r>
    </w:p>
    <w:p w14:paraId="66CE3357" w14:textId="170DC5B5" w:rsidR="007F69BF" w:rsidRPr="007F69BF" w:rsidRDefault="007F69BF" w:rsidP="002F1807">
      <w:pPr>
        <w:pStyle w:val="Sinespaciado"/>
        <w:numPr>
          <w:ilvl w:val="0"/>
          <w:numId w:val="12"/>
        </w:numPr>
        <w:rPr>
          <w:lang w:val="es-MX"/>
        </w:rPr>
      </w:pPr>
      <w:r w:rsidRPr="007F69BF">
        <w:rPr>
          <w:lang w:val="es-MX"/>
        </w:rPr>
        <w:t>Formas de pago: transferencia bancaria.</w:t>
      </w:r>
    </w:p>
    <w:p w14:paraId="0F948173" w14:textId="77777777" w:rsidR="007F69BF" w:rsidRPr="007F69BF" w:rsidRDefault="007F69BF" w:rsidP="002F1807">
      <w:pPr>
        <w:pStyle w:val="Sinespaciado"/>
        <w:numPr>
          <w:ilvl w:val="0"/>
          <w:numId w:val="12"/>
        </w:numPr>
        <w:rPr>
          <w:lang w:val="es-MX"/>
        </w:rPr>
      </w:pPr>
      <w:r w:rsidRPr="007F69BF">
        <w:rPr>
          <w:lang w:val="es-MX"/>
        </w:rPr>
        <w:t>Documentos entregados entre 8 y 5 días antes de la salida del grupo.</w:t>
      </w:r>
    </w:p>
    <w:p w14:paraId="4F36E162" w14:textId="77777777" w:rsidR="007F69BF" w:rsidRPr="007F69BF" w:rsidRDefault="007F69BF" w:rsidP="007F69BF">
      <w:pPr>
        <w:widowControl/>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b/>
          <w:bCs/>
          <w:sz w:val="24"/>
          <w:szCs w:val="24"/>
          <w:lang w:val="es-MX"/>
        </w:rPr>
        <w:t>Términos y condiciones:</w:t>
      </w:r>
    </w:p>
    <w:p w14:paraId="077146D2" w14:textId="77777777"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La aceptación del itinerario implica cumplimiento íntegro del circuito.</w:t>
      </w:r>
    </w:p>
    <w:p w14:paraId="1FB68E14" w14:textId="77777777"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Programa sujeto a cambios por modificaciones de aerolíneas o cancelaciones de vuelos.</w:t>
      </w:r>
    </w:p>
    <w:p w14:paraId="39755A0D" w14:textId="77777777"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Es responsabilidad del pasajero contar con pasaportes, visas y permisos requeridos.</w:t>
      </w:r>
    </w:p>
    <w:p w14:paraId="660C74D2" w14:textId="77777777"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Demoras o desvíos de equipaje: trámites a cargo del pasajero con la aerolínea.</w:t>
      </w:r>
    </w:p>
    <w:p w14:paraId="06EA7CCD" w14:textId="77777777"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Excursiones opcionales: se pagan al momento de reservar.</w:t>
      </w:r>
    </w:p>
    <w:p w14:paraId="6CC27626" w14:textId="77777777"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Precios sujetos a cambio sin previo aviso.</w:t>
      </w:r>
    </w:p>
    <w:p w14:paraId="7B3B7A0D" w14:textId="7F1C907E" w:rsidR="007F69BF" w:rsidRPr="007F69BF" w:rsidRDefault="007F69BF" w:rsidP="007F69BF">
      <w:pPr>
        <w:widowControl/>
        <w:numPr>
          <w:ilvl w:val="0"/>
          <w:numId w:val="8"/>
        </w:numPr>
        <w:spacing w:before="100" w:beforeAutospacing="1" w:after="100" w:afterAutospacing="1"/>
        <w:rPr>
          <w:rFonts w:asciiTheme="minorHAnsi" w:eastAsia="Times New Roman" w:hAnsiTheme="minorHAnsi" w:cs="Times New Roman"/>
          <w:sz w:val="24"/>
          <w:szCs w:val="24"/>
          <w:lang w:val="es-MX"/>
        </w:rPr>
      </w:pPr>
      <w:r w:rsidRPr="007F69BF">
        <w:rPr>
          <w:rFonts w:asciiTheme="minorHAnsi" w:eastAsia="Times New Roman" w:hAnsiTheme="minorHAnsi" w:cs="Times New Roman"/>
          <w:sz w:val="24"/>
          <w:szCs w:val="24"/>
          <w:lang w:val="es-MX"/>
        </w:rPr>
        <w:t xml:space="preserve">Una vez pagado anticipo o total del </w:t>
      </w:r>
      <w:r w:rsidR="00092EBE" w:rsidRPr="007F69BF">
        <w:rPr>
          <w:rFonts w:asciiTheme="minorHAnsi" w:eastAsia="Times New Roman" w:hAnsiTheme="minorHAnsi" w:cs="Times New Roman"/>
          <w:sz w:val="24"/>
          <w:szCs w:val="24"/>
          <w:lang w:val="es-MX"/>
        </w:rPr>
        <w:t>paquete</w:t>
      </w:r>
      <w:r w:rsidRPr="007F69BF">
        <w:rPr>
          <w:rFonts w:asciiTheme="minorHAnsi" w:eastAsia="Times New Roman" w:hAnsiTheme="minorHAnsi" w:cs="Times New Roman"/>
          <w:sz w:val="24"/>
          <w:szCs w:val="24"/>
          <w:lang w:val="es-MX"/>
        </w:rPr>
        <w:t xml:space="preserve"> aplican </w:t>
      </w:r>
      <w:r w:rsidRPr="007F69BF">
        <w:rPr>
          <w:rFonts w:asciiTheme="minorHAnsi" w:eastAsia="Times New Roman" w:hAnsiTheme="minorHAnsi" w:cs="Times New Roman"/>
          <w:b/>
          <w:bCs/>
          <w:sz w:val="24"/>
          <w:szCs w:val="24"/>
          <w:lang w:val="es-MX"/>
        </w:rPr>
        <w:t>cargos de cancelación del 100%</w:t>
      </w:r>
      <w:r w:rsidRPr="007F69BF">
        <w:rPr>
          <w:rFonts w:asciiTheme="minorHAnsi" w:eastAsia="Times New Roman" w:hAnsiTheme="minorHAnsi" w:cs="Times New Roman"/>
          <w:sz w:val="24"/>
          <w:szCs w:val="24"/>
          <w:lang w:val="es-MX"/>
        </w:rPr>
        <w:t>.</w:t>
      </w:r>
    </w:p>
    <w:p w14:paraId="2BD2A1E4" w14:textId="77777777" w:rsidR="007F69BF" w:rsidRPr="007F69BF" w:rsidRDefault="007F69BF" w:rsidP="00076BE9">
      <w:pPr>
        <w:tabs>
          <w:tab w:val="left" w:pos="5865"/>
        </w:tabs>
        <w:rPr>
          <w:rFonts w:asciiTheme="minorHAnsi" w:hAnsiTheme="minorHAnsi"/>
          <w:sz w:val="24"/>
          <w:szCs w:val="24"/>
        </w:rPr>
      </w:pPr>
    </w:p>
    <w:sectPr w:rsidR="007F69BF" w:rsidRPr="007F69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77E84"/>
    <w:multiLevelType w:val="multilevel"/>
    <w:tmpl w:val="C3F65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12405C"/>
    <w:multiLevelType w:val="multilevel"/>
    <w:tmpl w:val="9A5E7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FE5FAD"/>
    <w:multiLevelType w:val="hybridMultilevel"/>
    <w:tmpl w:val="A90A66D2"/>
    <w:lvl w:ilvl="0" w:tplc="080A0001">
      <w:start w:val="1"/>
      <w:numFmt w:val="bullet"/>
      <w:lvlText w:val=""/>
      <w:lvlJc w:val="left"/>
      <w:pPr>
        <w:ind w:left="4320" w:hanging="360"/>
      </w:pPr>
      <w:rPr>
        <w:rFonts w:ascii="Symbol" w:hAnsi="Symbol" w:hint="default"/>
      </w:rPr>
    </w:lvl>
    <w:lvl w:ilvl="1" w:tplc="080A0003" w:tentative="1">
      <w:start w:val="1"/>
      <w:numFmt w:val="bullet"/>
      <w:lvlText w:val="o"/>
      <w:lvlJc w:val="left"/>
      <w:pPr>
        <w:ind w:left="5040" w:hanging="360"/>
      </w:pPr>
      <w:rPr>
        <w:rFonts w:ascii="Courier New" w:hAnsi="Courier New" w:cs="Courier New" w:hint="default"/>
      </w:rPr>
    </w:lvl>
    <w:lvl w:ilvl="2" w:tplc="080A0005" w:tentative="1">
      <w:start w:val="1"/>
      <w:numFmt w:val="bullet"/>
      <w:lvlText w:val=""/>
      <w:lvlJc w:val="left"/>
      <w:pPr>
        <w:ind w:left="5760" w:hanging="360"/>
      </w:pPr>
      <w:rPr>
        <w:rFonts w:ascii="Wingdings" w:hAnsi="Wingdings" w:hint="default"/>
      </w:rPr>
    </w:lvl>
    <w:lvl w:ilvl="3" w:tplc="080A0001" w:tentative="1">
      <w:start w:val="1"/>
      <w:numFmt w:val="bullet"/>
      <w:lvlText w:val=""/>
      <w:lvlJc w:val="left"/>
      <w:pPr>
        <w:ind w:left="6480" w:hanging="360"/>
      </w:pPr>
      <w:rPr>
        <w:rFonts w:ascii="Symbol" w:hAnsi="Symbol" w:hint="default"/>
      </w:rPr>
    </w:lvl>
    <w:lvl w:ilvl="4" w:tplc="080A0003" w:tentative="1">
      <w:start w:val="1"/>
      <w:numFmt w:val="bullet"/>
      <w:lvlText w:val="o"/>
      <w:lvlJc w:val="left"/>
      <w:pPr>
        <w:ind w:left="7200" w:hanging="360"/>
      </w:pPr>
      <w:rPr>
        <w:rFonts w:ascii="Courier New" w:hAnsi="Courier New" w:cs="Courier New" w:hint="default"/>
      </w:rPr>
    </w:lvl>
    <w:lvl w:ilvl="5" w:tplc="080A0005" w:tentative="1">
      <w:start w:val="1"/>
      <w:numFmt w:val="bullet"/>
      <w:lvlText w:val=""/>
      <w:lvlJc w:val="left"/>
      <w:pPr>
        <w:ind w:left="7920" w:hanging="360"/>
      </w:pPr>
      <w:rPr>
        <w:rFonts w:ascii="Wingdings" w:hAnsi="Wingdings" w:hint="default"/>
      </w:rPr>
    </w:lvl>
    <w:lvl w:ilvl="6" w:tplc="080A0001" w:tentative="1">
      <w:start w:val="1"/>
      <w:numFmt w:val="bullet"/>
      <w:lvlText w:val=""/>
      <w:lvlJc w:val="left"/>
      <w:pPr>
        <w:ind w:left="8640" w:hanging="360"/>
      </w:pPr>
      <w:rPr>
        <w:rFonts w:ascii="Symbol" w:hAnsi="Symbol" w:hint="default"/>
      </w:rPr>
    </w:lvl>
    <w:lvl w:ilvl="7" w:tplc="080A0003" w:tentative="1">
      <w:start w:val="1"/>
      <w:numFmt w:val="bullet"/>
      <w:lvlText w:val="o"/>
      <w:lvlJc w:val="left"/>
      <w:pPr>
        <w:ind w:left="9360" w:hanging="360"/>
      </w:pPr>
      <w:rPr>
        <w:rFonts w:ascii="Courier New" w:hAnsi="Courier New" w:cs="Courier New" w:hint="default"/>
      </w:rPr>
    </w:lvl>
    <w:lvl w:ilvl="8" w:tplc="080A0005" w:tentative="1">
      <w:start w:val="1"/>
      <w:numFmt w:val="bullet"/>
      <w:lvlText w:val=""/>
      <w:lvlJc w:val="left"/>
      <w:pPr>
        <w:ind w:left="10080" w:hanging="360"/>
      </w:pPr>
      <w:rPr>
        <w:rFonts w:ascii="Wingdings" w:hAnsi="Wingdings" w:hint="default"/>
      </w:rPr>
    </w:lvl>
  </w:abstractNum>
  <w:abstractNum w:abstractNumId="3" w15:restartNumberingAfterBreak="0">
    <w:nsid w:val="178A484C"/>
    <w:multiLevelType w:val="hybridMultilevel"/>
    <w:tmpl w:val="97D088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9E11349"/>
    <w:multiLevelType w:val="hybridMultilevel"/>
    <w:tmpl w:val="1FD6A4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EAB42AF"/>
    <w:multiLevelType w:val="multilevel"/>
    <w:tmpl w:val="F4040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E16098"/>
    <w:multiLevelType w:val="hybridMultilevel"/>
    <w:tmpl w:val="01789A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B2B3DEB"/>
    <w:multiLevelType w:val="multilevel"/>
    <w:tmpl w:val="5A388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B542D2"/>
    <w:multiLevelType w:val="multilevel"/>
    <w:tmpl w:val="6896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62170"/>
    <w:multiLevelType w:val="hybridMultilevel"/>
    <w:tmpl w:val="20DABC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7D93991"/>
    <w:multiLevelType w:val="hybridMultilevel"/>
    <w:tmpl w:val="70329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1F0426A"/>
    <w:multiLevelType w:val="hybridMultilevel"/>
    <w:tmpl w:val="19EE0D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20678243">
    <w:abstractNumId w:val="2"/>
  </w:num>
  <w:num w:numId="2" w16cid:durableId="1935438177">
    <w:abstractNumId w:val="11"/>
  </w:num>
  <w:num w:numId="3" w16cid:durableId="1360934940">
    <w:abstractNumId w:val="9"/>
  </w:num>
  <w:num w:numId="4" w16cid:durableId="1414670321">
    <w:abstractNumId w:val="5"/>
  </w:num>
  <w:num w:numId="5" w16cid:durableId="1992177124">
    <w:abstractNumId w:val="0"/>
  </w:num>
  <w:num w:numId="6" w16cid:durableId="1473988640">
    <w:abstractNumId w:val="7"/>
  </w:num>
  <w:num w:numId="7" w16cid:durableId="1410810811">
    <w:abstractNumId w:val="8"/>
  </w:num>
  <w:num w:numId="8" w16cid:durableId="744377024">
    <w:abstractNumId w:val="1"/>
  </w:num>
  <w:num w:numId="9" w16cid:durableId="188297649">
    <w:abstractNumId w:val="4"/>
  </w:num>
  <w:num w:numId="10" w16cid:durableId="1332102966">
    <w:abstractNumId w:val="3"/>
  </w:num>
  <w:num w:numId="11" w16cid:durableId="1744452515">
    <w:abstractNumId w:val="6"/>
  </w:num>
  <w:num w:numId="12" w16cid:durableId="11734951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BE9"/>
    <w:rsid w:val="00054089"/>
    <w:rsid w:val="00076BE9"/>
    <w:rsid w:val="00092EBE"/>
    <w:rsid w:val="000D5206"/>
    <w:rsid w:val="000F010C"/>
    <w:rsid w:val="0015695C"/>
    <w:rsid w:val="001D3B2D"/>
    <w:rsid w:val="001F0C33"/>
    <w:rsid w:val="002F1807"/>
    <w:rsid w:val="0031522D"/>
    <w:rsid w:val="00326DF5"/>
    <w:rsid w:val="0036109B"/>
    <w:rsid w:val="003977DA"/>
    <w:rsid w:val="003B79FB"/>
    <w:rsid w:val="003E14FE"/>
    <w:rsid w:val="00436B72"/>
    <w:rsid w:val="00504F18"/>
    <w:rsid w:val="005651E0"/>
    <w:rsid w:val="00570353"/>
    <w:rsid w:val="005F53E2"/>
    <w:rsid w:val="006145A0"/>
    <w:rsid w:val="006312D8"/>
    <w:rsid w:val="006317D0"/>
    <w:rsid w:val="0066529C"/>
    <w:rsid w:val="006C57EF"/>
    <w:rsid w:val="006F7C1F"/>
    <w:rsid w:val="00705725"/>
    <w:rsid w:val="007850E7"/>
    <w:rsid w:val="007A4723"/>
    <w:rsid w:val="007C404B"/>
    <w:rsid w:val="007D66FB"/>
    <w:rsid w:val="007F69BF"/>
    <w:rsid w:val="008009C2"/>
    <w:rsid w:val="00805AC4"/>
    <w:rsid w:val="008365DC"/>
    <w:rsid w:val="00843E16"/>
    <w:rsid w:val="0085619F"/>
    <w:rsid w:val="00903169"/>
    <w:rsid w:val="00914696"/>
    <w:rsid w:val="00A70760"/>
    <w:rsid w:val="00AA34BE"/>
    <w:rsid w:val="00AF0A5F"/>
    <w:rsid w:val="00BF67AC"/>
    <w:rsid w:val="00C15E1D"/>
    <w:rsid w:val="00CA7BA5"/>
    <w:rsid w:val="00CF1022"/>
    <w:rsid w:val="00CF2A83"/>
    <w:rsid w:val="00D336A3"/>
    <w:rsid w:val="00D51CA3"/>
    <w:rsid w:val="00E60B7C"/>
    <w:rsid w:val="00EE6241"/>
    <w:rsid w:val="00F207AC"/>
    <w:rsid w:val="00F93635"/>
    <w:rsid w:val="00FC0E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19CC8"/>
  <w15:chartTrackingRefBased/>
  <w15:docId w15:val="{BB652535-E12E-47C7-A0C3-38F97CB1A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BE9"/>
    <w:pPr>
      <w:widowControl w:val="0"/>
      <w:spacing w:after="0" w:line="240" w:lineRule="auto"/>
    </w:pPr>
    <w:rPr>
      <w:rFonts w:ascii="Arial MT" w:eastAsia="Arial MT" w:hAnsi="Arial MT" w:cs="Arial MT"/>
      <w:kern w:val="0"/>
      <w:sz w:val="22"/>
      <w:szCs w:val="22"/>
      <w:lang w:val="es-ES" w:eastAsia="es-MX"/>
      <w14:ligatures w14:val="none"/>
    </w:rPr>
  </w:style>
  <w:style w:type="paragraph" w:styleId="Ttulo1">
    <w:name w:val="heading 1"/>
    <w:basedOn w:val="Normal"/>
    <w:next w:val="Normal"/>
    <w:link w:val="Ttulo1Car"/>
    <w:uiPriority w:val="9"/>
    <w:qFormat/>
    <w:rsid w:val="00076B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76B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76B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76B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76B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76BE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76BE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76BE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76BE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6B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76B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76B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76B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76B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76B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76B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76B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76BE9"/>
    <w:rPr>
      <w:rFonts w:eastAsiaTheme="majorEastAsia" w:cstheme="majorBidi"/>
      <w:color w:val="272727" w:themeColor="text1" w:themeTint="D8"/>
    </w:rPr>
  </w:style>
  <w:style w:type="paragraph" w:styleId="Ttulo">
    <w:name w:val="Title"/>
    <w:basedOn w:val="Normal"/>
    <w:next w:val="Normal"/>
    <w:link w:val="TtuloCar"/>
    <w:uiPriority w:val="10"/>
    <w:qFormat/>
    <w:rsid w:val="00076BE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76B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76B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76B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76BE9"/>
    <w:pPr>
      <w:spacing w:before="160"/>
      <w:jc w:val="center"/>
    </w:pPr>
    <w:rPr>
      <w:i/>
      <w:iCs/>
      <w:color w:val="404040" w:themeColor="text1" w:themeTint="BF"/>
    </w:rPr>
  </w:style>
  <w:style w:type="character" w:customStyle="1" w:styleId="CitaCar">
    <w:name w:val="Cita Car"/>
    <w:basedOn w:val="Fuentedeprrafopredeter"/>
    <w:link w:val="Cita"/>
    <w:uiPriority w:val="29"/>
    <w:rsid w:val="00076BE9"/>
    <w:rPr>
      <w:i/>
      <w:iCs/>
      <w:color w:val="404040" w:themeColor="text1" w:themeTint="BF"/>
    </w:rPr>
  </w:style>
  <w:style w:type="paragraph" w:styleId="Prrafodelista">
    <w:name w:val="List Paragraph"/>
    <w:basedOn w:val="Normal"/>
    <w:uiPriority w:val="34"/>
    <w:qFormat/>
    <w:rsid w:val="00076BE9"/>
    <w:pPr>
      <w:ind w:left="720"/>
      <w:contextualSpacing/>
    </w:pPr>
  </w:style>
  <w:style w:type="character" w:styleId="nfasisintenso">
    <w:name w:val="Intense Emphasis"/>
    <w:basedOn w:val="Fuentedeprrafopredeter"/>
    <w:uiPriority w:val="21"/>
    <w:qFormat/>
    <w:rsid w:val="00076BE9"/>
    <w:rPr>
      <w:i/>
      <w:iCs/>
      <w:color w:val="0F4761" w:themeColor="accent1" w:themeShade="BF"/>
    </w:rPr>
  </w:style>
  <w:style w:type="paragraph" w:styleId="Citadestacada">
    <w:name w:val="Intense Quote"/>
    <w:basedOn w:val="Normal"/>
    <w:next w:val="Normal"/>
    <w:link w:val="CitadestacadaCar"/>
    <w:uiPriority w:val="30"/>
    <w:qFormat/>
    <w:rsid w:val="00076B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76BE9"/>
    <w:rPr>
      <w:i/>
      <w:iCs/>
      <w:color w:val="0F4761" w:themeColor="accent1" w:themeShade="BF"/>
    </w:rPr>
  </w:style>
  <w:style w:type="character" w:styleId="Referenciaintensa">
    <w:name w:val="Intense Reference"/>
    <w:basedOn w:val="Fuentedeprrafopredeter"/>
    <w:uiPriority w:val="32"/>
    <w:qFormat/>
    <w:rsid w:val="00076BE9"/>
    <w:rPr>
      <w:b/>
      <w:bCs/>
      <w:smallCaps/>
      <w:color w:val="0F4761" w:themeColor="accent1" w:themeShade="BF"/>
      <w:spacing w:val="5"/>
    </w:rPr>
  </w:style>
  <w:style w:type="paragraph" w:styleId="NormalWeb">
    <w:name w:val="Normal (Web)"/>
    <w:basedOn w:val="Normal"/>
    <w:uiPriority w:val="99"/>
    <w:semiHidden/>
    <w:unhideWhenUsed/>
    <w:rsid w:val="00076BE9"/>
    <w:pPr>
      <w:widowControl/>
      <w:spacing w:before="100" w:beforeAutospacing="1" w:after="100" w:afterAutospacing="1"/>
    </w:pPr>
    <w:rPr>
      <w:rFonts w:ascii="Times New Roman" w:eastAsia="Times New Roman" w:hAnsi="Times New Roman" w:cs="Times New Roman"/>
      <w:sz w:val="24"/>
      <w:szCs w:val="24"/>
      <w:lang w:val="es-MX"/>
    </w:rPr>
  </w:style>
  <w:style w:type="paragraph" w:styleId="Sinespaciado">
    <w:name w:val="No Spacing"/>
    <w:uiPriority w:val="1"/>
    <w:qFormat/>
    <w:rsid w:val="007D66FB"/>
    <w:pPr>
      <w:widowControl w:val="0"/>
      <w:spacing w:after="0" w:line="240" w:lineRule="auto"/>
    </w:pPr>
    <w:rPr>
      <w:rFonts w:ascii="Arial MT" w:eastAsia="Arial MT" w:hAnsi="Arial MT" w:cs="Arial MT"/>
      <w:kern w:val="0"/>
      <w:sz w:val="22"/>
      <w:szCs w:val="22"/>
      <w:lang w:val="es-ES" w:eastAsia="es-MX"/>
      <w14:ligatures w14:val="none"/>
    </w:rPr>
  </w:style>
  <w:style w:type="table" w:styleId="Tablaconcuadrcula">
    <w:name w:val="Table Grid"/>
    <w:basedOn w:val="Tablanormal"/>
    <w:uiPriority w:val="39"/>
    <w:rsid w:val="007D66FB"/>
    <w:pPr>
      <w:spacing w:after="0" w:line="240" w:lineRule="auto"/>
    </w:pPr>
    <w:rPr>
      <w:rFonts w:ascii="Arial" w:eastAsia="Arial" w:hAnsi="Arial" w:cs="Arial"/>
      <w:kern w:val="0"/>
      <w:sz w:val="22"/>
      <w:szCs w:val="22"/>
      <w:lang w:eastAsia="es-ES_trad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6317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461</TotalTime>
  <Pages>6</Pages>
  <Words>1396</Words>
  <Characters>7678</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40</cp:revision>
  <dcterms:created xsi:type="dcterms:W3CDTF">2026-04-17T17:38:00Z</dcterms:created>
  <dcterms:modified xsi:type="dcterms:W3CDTF">2026-04-29T18:24:00Z</dcterms:modified>
</cp:coreProperties>
</file>